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1766" w14:textId="77777777" w:rsidR="00397A8E" w:rsidRPr="000D6D39" w:rsidRDefault="00397A8E" w:rsidP="004A3CFA">
      <w:pPr>
        <w:tabs>
          <w:tab w:val="left" w:pos="3686"/>
          <w:tab w:val="right" w:pos="9354"/>
        </w:tabs>
        <w:spacing w:line="240" w:lineRule="atLeast"/>
        <w:rPr>
          <w:rStyle w:val="Siln"/>
          <w:rFonts w:ascii="Book Antiqua" w:hAnsi="Book Antiqua" w:cs="Calibri"/>
          <w:b w:val="0"/>
          <w:sz w:val="21"/>
          <w:szCs w:val="21"/>
        </w:rPr>
      </w:pPr>
    </w:p>
    <w:p w14:paraId="76BB6670" w14:textId="62120A60" w:rsidR="00397A8E" w:rsidRPr="000D6D39" w:rsidRDefault="000D6D39" w:rsidP="000D6D39">
      <w:pPr>
        <w:rPr>
          <w:rStyle w:val="Siln"/>
          <w:rFonts w:ascii="Book Antiqua" w:hAnsi="Book Antiqua" w:cstheme="minorHAnsi"/>
          <w:sz w:val="22"/>
          <w:szCs w:val="22"/>
        </w:rPr>
      </w:pPr>
      <w:r w:rsidRPr="000D6D39">
        <w:rPr>
          <w:rStyle w:val="Siln"/>
          <w:rFonts w:ascii="Book Antiqua" w:hAnsi="Book Antiqua" w:cstheme="minorHAnsi"/>
          <w:sz w:val="22"/>
          <w:szCs w:val="22"/>
        </w:rPr>
        <w:t>Obec V</w:t>
      </w:r>
      <w:r w:rsidR="00F13978">
        <w:rPr>
          <w:rStyle w:val="Siln"/>
          <w:rFonts w:ascii="Book Antiqua" w:hAnsi="Book Antiqua" w:cstheme="minorHAnsi"/>
          <w:sz w:val="22"/>
          <w:szCs w:val="22"/>
        </w:rPr>
        <w:t>ysoké</w:t>
      </w:r>
      <w:r w:rsidRPr="000D6D39">
        <w:rPr>
          <w:rStyle w:val="Siln"/>
          <w:rFonts w:ascii="Book Antiqua" w:hAnsi="Book Antiqua" w:cstheme="minorHAnsi"/>
          <w:sz w:val="22"/>
          <w:szCs w:val="22"/>
        </w:rPr>
        <w:t xml:space="preserve"> Popovice</w:t>
      </w:r>
    </w:p>
    <w:p w14:paraId="0E55D458" w14:textId="071B2584" w:rsidR="00397A8E" w:rsidRPr="000D6D39" w:rsidRDefault="00962205" w:rsidP="000D6D39">
      <w:pPr>
        <w:rPr>
          <w:rFonts w:ascii="Book Antiqua" w:hAnsi="Book Antiqua" w:cstheme="minorHAnsi"/>
          <w:sz w:val="22"/>
          <w:szCs w:val="22"/>
        </w:rPr>
      </w:pPr>
      <w:r w:rsidRPr="000D6D39">
        <w:rPr>
          <w:rFonts w:ascii="Book Antiqua" w:hAnsi="Book Antiqua" w:cstheme="minorHAnsi"/>
          <w:sz w:val="22"/>
          <w:szCs w:val="22"/>
        </w:rPr>
        <w:t xml:space="preserve">IČO: </w:t>
      </w:r>
      <w:r w:rsidR="00F13978" w:rsidRPr="00F13978">
        <w:rPr>
          <w:rFonts w:ascii="Book Antiqua" w:hAnsi="Book Antiqua" w:cstheme="minorHAnsi"/>
          <w:sz w:val="22"/>
          <w:szCs w:val="22"/>
        </w:rPr>
        <w:t>00282871</w:t>
      </w:r>
      <w:r w:rsidRPr="000D6D39">
        <w:rPr>
          <w:rFonts w:ascii="Book Antiqua" w:hAnsi="Book Antiqua" w:cstheme="minorHAnsi"/>
          <w:sz w:val="22"/>
          <w:szCs w:val="22"/>
        </w:rPr>
        <w:t>, DIČ: CZ</w:t>
      </w:r>
      <w:r w:rsidR="00F13978" w:rsidRPr="00F13978">
        <w:rPr>
          <w:rFonts w:ascii="Book Antiqua" w:hAnsi="Book Antiqua" w:cstheme="minorHAnsi"/>
          <w:sz w:val="22"/>
          <w:szCs w:val="22"/>
        </w:rPr>
        <w:t>00282871</w:t>
      </w:r>
    </w:p>
    <w:p w14:paraId="0DBFFEFA" w14:textId="1C0851B2" w:rsidR="00397A8E" w:rsidRPr="000D6D39" w:rsidRDefault="00962205" w:rsidP="000D6D39">
      <w:pPr>
        <w:rPr>
          <w:rFonts w:ascii="Book Antiqua" w:hAnsi="Book Antiqua" w:cstheme="minorHAnsi"/>
          <w:sz w:val="22"/>
          <w:szCs w:val="22"/>
        </w:rPr>
      </w:pPr>
      <w:r w:rsidRPr="000D6D39">
        <w:rPr>
          <w:rFonts w:ascii="Book Antiqua" w:hAnsi="Book Antiqua" w:cstheme="minorHAnsi"/>
          <w:sz w:val="22"/>
          <w:szCs w:val="22"/>
        </w:rPr>
        <w:t xml:space="preserve">se sídlem: </w:t>
      </w:r>
      <w:r w:rsidR="00F13978" w:rsidRPr="00F13978">
        <w:rPr>
          <w:rFonts w:ascii="Book Antiqua" w:hAnsi="Book Antiqua" w:cstheme="minorHAnsi"/>
          <w:sz w:val="22"/>
          <w:szCs w:val="22"/>
        </w:rPr>
        <w:t>Vysoké Popovice 35, 664 84 Vysoké Popovice</w:t>
      </w:r>
    </w:p>
    <w:p w14:paraId="19A5697B" w14:textId="7AA0B267" w:rsidR="00397A8E" w:rsidRPr="000D6D39" w:rsidRDefault="00962205" w:rsidP="000D6D39">
      <w:pPr>
        <w:rPr>
          <w:rFonts w:ascii="Book Antiqua" w:hAnsi="Book Antiqua" w:cstheme="minorHAnsi"/>
          <w:bCs/>
          <w:sz w:val="22"/>
          <w:szCs w:val="22"/>
        </w:rPr>
      </w:pPr>
      <w:r w:rsidRPr="000D6D39">
        <w:rPr>
          <w:rFonts w:ascii="Book Antiqua" w:hAnsi="Book Antiqua" w:cstheme="minorHAnsi"/>
          <w:bCs/>
          <w:sz w:val="22"/>
          <w:szCs w:val="22"/>
        </w:rPr>
        <w:t>jednající</w:t>
      </w:r>
      <w:r w:rsidR="00892A9A" w:rsidRPr="000D6D39">
        <w:rPr>
          <w:rFonts w:ascii="Book Antiqua" w:hAnsi="Book Antiqua" w:cstheme="minorHAnsi"/>
          <w:bCs/>
          <w:sz w:val="22"/>
          <w:szCs w:val="22"/>
        </w:rPr>
        <w:t>:</w:t>
      </w:r>
      <w:r w:rsidRPr="000D6D39">
        <w:rPr>
          <w:rFonts w:ascii="Book Antiqua" w:hAnsi="Book Antiqua" w:cstheme="minorHAnsi"/>
          <w:bCs/>
          <w:sz w:val="22"/>
          <w:szCs w:val="22"/>
        </w:rPr>
        <w:t xml:space="preserve"> </w:t>
      </w:r>
      <w:r w:rsidR="000D6D39" w:rsidRPr="000D6D39">
        <w:rPr>
          <w:rFonts w:ascii="Book Antiqua" w:hAnsi="Book Antiqua" w:cstheme="minorHAnsi"/>
          <w:bCs/>
          <w:sz w:val="22"/>
          <w:szCs w:val="22"/>
        </w:rPr>
        <w:t>Ing. Petra Hanáková, starostka</w:t>
      </w:r>
    </w:p>
    <w:p w14:paraId="79CC510C" w14:textId="2CFB3498" w:rsidR="00397A8E" w:rsidRPr="000D6D39" w:rsidRDefault="00962205" w:rsidP="000D6D39">
      <w:pPr>
        <w:rPr>
          <w:rFonts w:ascii="Book Antiqua" w:hAnsi="Book Antiqua" w:cstheme="minorHAnsi"/>
          <w:bCs/>
          <w:sz w:val="22"/>
          <w:szCs w:val="22"/>
        </w:rPr>
      </w:pPr>
      <w:r w:rsidRPr="000D6D39">
        <w:rPr>
          <w:rFonts w:ascii="Book Antiqua" w:hAnsi="Book Antiqua" w:cstheme="minorHAnsi"/>
          <w:bCs/>
          <w:sz w:val="22"/>
          <w:szCs w:val="22"/>
        </w:rPr>
        <w:t xml:space="preserve">bankovní spojení: </w:t>
      </w:r>
      <w:r w:rsidR="000D6D39">
        <w:rPr>
          <w:rFonts w:ascii="Book Antiqua" w:hAnsi="Book Antiqua" w:cstheme="minorHAnsi"/>
          <w:bCs/>
          <w:sz w:val="22"/>
          <w:szCs w:val="22"/>
        </w:rPr>
        <w:t>Česk</w:t>
      </w:r>
      <w:r w:rsidR="00C62281">
        <w:rPr>
          <w:rFonts w:ascii="Book Antiqua" w:hAnsi="Book Antiqua" w:cstheme="minorHAnsi"/>
          <w:bCs/>
          <w:sz w:val="22"/>
          <w:szCs w:val="22"/>
        </w:rPr>
        <w:t>á národní banka</w:t>
      </w:r>
      <w:r w:rsidRPr="000D6D39">
        <w:rPr>
          <w:rFonts w:ascii="Book Antiqua" w:hAnsi="Book Antiqua" w:cstheme="minorHAnsi"/>
          <w:bCs/>
          <w:sz w:val="22"/>
          <w:szCs w:val="22"/>
        </w:rPr>
        <w:t xml:space="preserve">, č. </w:t>
      </w:r>
      <w:proofErr w:type="spellStart"/>
      <w:r w:rsidRPr="000D6D39">
        <w:rPr>
          <w:rFonts w:ascii="Book Antiqua" w:hAnsi="Book Antiqua" w:cstheme="minorHAnsi"/>
          <w:bCs/>
          <w:sz w:val="22"/>
          <w:szCs w:val="22"/>
        </w:rPr>
        <w:t>ú.</w:t>
      </w:r>
      <w:proofErr w:type="spellEnd"/>
      <w:r w:rsidRPr="000D6D39">
        <w:rPr>
          <w:rFonts w:ascii="Book Antiqua" w:hAnsi="Book Antiqua" w:cstheme="minorHAnsi"/>
          <w:bCs/>
          <w:sz w:val="22"/>
          <w:szCs w:val="22"/>
        </w:rPr>
        <w:t xml:space="preserve">: </w:t>
      </w:r>
      <w:r w:rsidR="00C62281">
        <w:rPr>
          <w:rFonts w:ascii="Book Antiqua" w:hAnsi="Book Antiqua" w:cstheme="minorHAnsi"/>
          <w:bCs/>
          <w:sz w:val="22"/>
          <w:szCs w:val="22"/>
        </w:rPr>
        <w:t>94-6111641/0710</w:t>
      </w:r>
      <w:r w:rsidRPr="000D6D39">
        <w:rPr>
          <w:rFonts w:ascii="Book Antiqua" w:hAnsi="Book Antiqua" w:cstheme="minorHAnsi"/>
          <w:bCs/>
          <w:sz w:val="22"/>
          <w:szCs w:val="22"/>
        </w:rPr>
        <w:t>,</w:t>
      </w:r>
    </w:p>
    <w:p w14:paraId="2E4E307F" w14:textId="77777777" w:rsidR="00397A8E" w:rsidRPr="000D6D39" w:rsidRDefault="00962205" w:rsidP="000D6D39">
      <w:pPr>
        <w:widowControl w:val="0"/>
        <w:tabs>
          <w:tab w:val="center" w:pos="4677"/>
        </w:tabs>
        <w:rPr>
          <w:rFonts w:ascii="Book Antiqua" w:hAnsi="Book Antiqua" w:cstheme="minorHAnsi"/>
          <w:bCs/>
          <w:sz w:val="22"/>
          <w:szCs w:val="22"/>
        </w:rPr>
      </w:pPr>
      <w:r w:rsidRPr="000D6D39">
        <w:rPr>
          <w:rFonts w:ascii="Book Antiqua" w:hAnsi="Book Antiqua" w:cstheme="minorHAnsi"/>
          <w:sz w:val="22"/>
          <w:szCs w:val="22"/>
        </w:rPr>
        <w:t>(</w:t>
      </w:r>
      <w:r w:rsidRPr="000D6D39">
        <w:rPr>
          <w:rFonts w:ascii="Book Antiqua" w:hAnsi="Book Antiqua" w:cstheme="minorHAnsi"/>
          <w:bCs/>
          <w:sz w:val="22"/>
          <w:szCs w:val="22"/>
        </w:rPr>
        <w:t>dále jen</w:t>
      </w:r>
      <w:r w:rsidRPr="000D6D39">
        <w:rPr>
          <w:rFonts w:ascii="Book Antiqua" w:hAnsi="Book Antiqua" w:cstheme="minorHAnsi"/>
          <w:b/>
          <w:bCs/>
          <w:sz w:val="22"/>
          <w:szCs w:val="22"/>
        </w:rPr>
        <w:t xml:space="preserve"> „objednatel“</w:t>
      </w:r>
      <w:r w:rsidRPr="000D6D39">
        <w:rPr>
          <w:rFonts w:ascii="Book Antiqua" w:hAnsi="Book Antiqua" w:cstheme="minorHAnsi"/>
          <w:sz w:val="22"/>
          <w:szCs w:val="22"/>
        </w:rPr>
        <w:t xml:space="preserve">) </w:t>
      </w:r>
      <w:r w:rsidRPr="000D6D39">
        <w:rPr>
          <w:rFonts w:ascii="Book Antiqua" w:hAnsi="Book Antiqua" w:cstheme="minorHAnsi"/>
          <w:bCs/>
          <w:sz w:val="22"/>
          <w:szCs w:val="22"/>
        </w:rPr>
        <w:t>na straně jedné</w:t>
      </w:r>
      <w:r w:rsidRPr="000D6D39">
        <w:rPr>
          <w:rFonts w:ascii="Book Antiqua" w:hAnsi="Book Antiqua" w:cstheme="minorHAnsi"/>
          <w:bCs/>
          <w:sz w:val="22"/>
          <w:szCs w:val="22"/>
        </w:rPr>
        <w:tab/>
      </w:r>
    </w:p>
    <w:p w14:paraId="08A74AC9" w14:textId="77777777" w:rsidR="00397A8E" w:rsidRPr="000D6D39" w:rsidRDefault="00397A8E" w:rsidP="000D6D39">
      <w:pPr>
        <w:rPr>
          <w:rFonts w:ascii="Book Antiqua" w:hAnsi="Book Antiqua" w:cstheme="minorHAnsi"/>
          <w:sz w:val="22"/>
          <w:szCs w:val="22"/>
        </w:rPr>
      </w:pPr>
    </w:p>
    <w:p w14:paraId="14ECC1E9" w14:textId="77777777" w:rsidR="00397A8E" w:rsidRPr="000D6D39" w:rsidRDefault="00962205" w:rsidP="000D6D39">
      <w:pPr>
        <w:rPr>
          <w:rFonts w:ascii="Book Antiqua" w:hAnsi="Book Antiqua" w:cstheme="minorHAnsi"/>
          <w:sz w:val="22"/>
          <w:szCs w:val="22"/>
        </w:rPr>
      </w:pPr>
      <w:r w:rsidRPr="000D6D39">
        <w:rPr>
          <w:rFonts w:ascii="Book Antiqua" w:hAnsi="Book Antiqua" w:cstheme="minorHAnsi"/>
          <w:sz w:val="22"/>
          <w:szCs w:val="22"/>
        </w:rPr>
        <w:t>a</w:t>
      </w:r>
    </w:p>
    <w:p w14:paraId="59D7C6A8" w14:textId="5EE95101" w:rsidR="00397A8E" w:rsidRPr="000D6D39" w:rsidRDefault="00F13978" w:rsidP="000D6D39">
      <w:pPr>
        <w:rPr>
          <w:rFonts w:ascii="Book Antiqua" w:hAnsi="Book Antiqua" w:cstheme="minorHAnsi"/>
          <w:sz w:val="22"/>
          <w:szCs w:val="22"/>
        </w:rPr>
      </w:pPr>
      <w:r>
        <w:rPr>
          <w:rFonts w:ascii="Book Antiqua" w:hAnsi="Book Antiqua" w:cs="Arial"/>
          <w:sz w:val="22"/>
          <w:szCs w:val="22"/>
        </w:rPr>
        <w:t>DEST Morava s.r.o.</w:t>
      </w:r>
    </w:p>
    <w:p w14:paraId="32D90E60" w14:textId="5F49F54D" w:rsidR="00397A8E" w:rsidRPr="009C2B29" w:rsidRDefault="00962205" w:rsidP="000D6D39">
      <w:pPr>
        <w:pStyle w:val="Default"/>
        <w:rPr>
          <w:rFonts w:ascii="Book Antiqua" w:hAnsi="Book Antiqua" w:cstheme="minorHAnsi"/>
          <w:color w:val="auto"/>
          <w:sz w:val="22"/>
          <w:szCs w:val="22"/>
        </w:rPr>
      </w:pPr>
      <w:r w:rsidRPr="009C2B29">
        <w:rPr>
          <w:rFonts w:ascii="Book Antiqua" w:hAnsi="Book Antiqua" w:cstheme="minorHAnsi"/>
          <w:color w:val="auto"/>
          <w:sz w:val="22"/>
          <w:szCs w:val="22"/>
        </w:rPr>
        <w:t>IČO:</w:t>
      </w:r>
      <w:r w:rsidRPr="009C2B29">
        <w:rPr>
          <w:rFonts w:ascii="Book Antiqua" w:hAnsi="Book Antiqua" w:cstheme="minorHAnsi"/>
          <w:color w:val="auto"/>
          <w:sz w:val="22"/>
          <w:szCs w:val="22"/>
        </w:rPr>
        <w:tab/>
      </w:r>
      <w:r w:rsidRPr="009C2B29">
        <w:rPr>
          <w:rFonts w:ascii="Book Antiqua" w:hAnsi="Book Antiqua" w:cstheme="minorHAnsi"/>
          <w:color w:val="auto"/>
          <w:sz w:val="22"/>
          <w:szCs w:val="22"/>
        </w:rPr>
        <w:tab/>
      </w:r>
      <w:r w:rsidRPr="009C2B29">
        <w:rPr>
          <w:rFonts w:ascii="Book Antiqua" w:hAnsi="Book Antiqua" w:cstheme="minorHAnsi"/>
          <w:color w:val="auto"/>
          <w:sz w:val="22"/>
          <w:szCs w:val="22"/>
        </w:rPr>
        <w:tab/>
      </w:r>
      <w:r w:rsidRPr="009C2B29">
        <w:rPr>
          <w:rFonts w:ascii="Book Antiqua" w:hAnsi="Book Antiqua" w:cstheme="minorHAnsi"/>
          <w:color w:val="auto"/>
          <w:sz w:val="22"/>
          <w:szCs w:val="22"/>
        </w:rPr>
        <w:tab/>
      </w:r>
      <w:r w:rsidRPr="009C2B29">
        <w:rPr>
          <w:rFonts w:ascii="Book Antiqua" w:hAnsi="Book Antiqua" w:cstheme="minorHAnsi"/>
          <w:color w:val="auto"/>
          <w:sz w:val="22"/>
          <w:szCs w:val="22"/>
        </w:rPr>
        <w:tab/>
      </w:r>
      <w:r w:rsidR="009C2B29" w:rsidRPr="009C2B29">
        <w:rPr>
          <w:rFonts w:ascii="Book Antiqua" w:hAnsi="Book Antiqua" w:cstheme="minorHAnsi"/>
          <w:color w:val="auto"/>
          <w:sz w:val="22"/>
          <w:szCs w:val="22"/>
        </w:rPr>
        <w:t>09036547</w:t>
      </w:r>
    </w:p>
    <w:p w14:paraId="4C095A6E" w14:textId="0D3B92A1" w:rsidR="00397A8E" w:rsidRPr="000D6D39" w:rsidRDefault="00962205" w:rsidP="000D6D39">
      <w:pPr>
        <w:pStyle w:val="Default"/>
        <w:rPr>
          <w:rFonts w:ascii="Book Antiqua" w:hAnsi="Book Antiqua" w:cstheme="minorHAnsi"/>
          <w:color w:val="auto"/>
          <w:sz w:val="22"/>
          <w:szCs w:val="22"/>
        </w:rPr>
      </w:pPr>
      <w:r w:rsidRPr="009C2B29">
        <w:rPr>
          <w:rFonts w:ascii="Book Antiqua" w:hAnsi="Book Antiqua" w:cstheme="minorHAnsi"/>
          <w:color w:val="auto"/>
          <w:sz w:val="22"/>
          <w:szCs w:val="22"/>
        </w:rPr>
        <w:t>DIČ:</w:t>
      </w:r>
      <w:r w:rsidRPr="009C2B29">
        <w:rPr>
          <w:rFonts w:ascii="Book Antiqua" w:hAnsi="Book Antiqua" w:cstheme="minorHAnsi"/>
          <w:color w:val="auto"/>
          <w:sz w:val="22"/>
          <w:szCs w:val="22"/>
        </w:rPr>
        <w:tab/>
      </w:r>
      <w:r w:rsidRPr="009C2B29">
        <w:rPr>
          <w:rFonts w:ascii="Book Antiqua" w:hAnsi="Book Antiqua" w:cstheme="minorHAnsi"/>
          <w:color w:val="auto"/>
          <w:sz w:val="22"/>
          <w:szCs w:val="22"/>
        </w:rPr>
        <w:tab/>
      </w:r>
      <w:r w:rsidRPr="009C2B29">
        <w:rPr>
          <w:rFonts w:ascii="Book Antiqua" w:hAnsi="Book Antiqua" w:cstheme="minorHAnsi"/>
          <w:color w:val="auto"/>
          <w:sz w:val="22"/>
          <w:szCs w:val="22"/>
        </w:rPr>
        <w:tab/>
      </w:r>
      <w:r w:rsidRPr="009C2B29">
        <w:rPr>
          <w:rFonts w:ascii="Book Antiqua" w:hAnsi="Book Antiqua" w:cstheme="minorHAnsi"/>
          <w:color w:val="auto"/>
          <w:sz w:val="22"/>
          <w:szCs w:val="22"/>
        </w:rPr>
        <w:tab/>
      </w:r>
      <w:r w:rsidRPr="009C2B29">
        <w:rPr>
          <w:rFonts w:ascii="Book Antiqua" w:hAnsi="Book Antiqua" w:cstheme="minorHAnsi"/>
          <w:color w:val="auto"/>
          <w:sz w:val="22"/>
          <w:szCs w:val="22"/>
        </w:rPr>
        <w:tab/>
      </w:r>
      <w:r w:rsidR="009C2B29" w:rsidRPr="009C2B29">
        <w:rPr>
          <w:rFonts w:ascii="Book Antiqua" w:hAnsi="Book Antiqua" w:cstheme="minorHAnsi"/>
          <w:color w:val="auto"/>
          <w:sz w:val="22"/>
          <w:szCs w:val="22"/>
        </w:rPr>
        <w:t>CZ</w:t>
      </w:r>
      <w:r w:rsidRPr="009C2B29">
        <w:rPr>
          <w:rFonts w:ascii="Book Antiqua" w:hAnsi="Book Antiqua" w:cstheme="minorHAnsi"/>
          <w:color w:val="auto"/>
          <w:sz w:val="22"/>
          <w:szCs w:val="22"/>
        </w:rPr>
        <w:t>.</w:t>
      </w:r>
      <w:r w:rsidR="009C2B29" w:rsidRPr="009C2B29">
        <w:t xml:space="preserve"> </w:t>
      </w:r>
      <w:r w:rsidR="009C2B29" w:rsidRPr="009C2B29">
        <w:rPr>
          <w:rFonts w:ascii="Book Antiqua" w:hAnsi="Book Antiqua" w:cstheme="minorHAnsi"/>
          <w:color w:val="auto"/>
          <w:sz w:val="22"/>
          <w:szCs w:val="22"/>
        </w:rPr>
        <w:t>09036547</w:t>
      </w:r>
    </w:p>
    <w:p w14:paraId="1DDF1AD6" w14:textId="3BC1BAE9" w:rsidR="00397A8E" w:rsidRPr="000D6D39" w:rsidRDefault="00962205" w:rsidP="000D6D39">
      <w:pPr>
        <w:pStyle w:val="Default"/>
        <w:rPr>
          <w:rFonts w:ascii="Book Antiqua" w:hAnsi="Book Antiqua" w:cstheme="minorHAnsi"/>
          <w:color w:val="auto"/>
          <w:sz w:val="22"/>
          <w:szCs w:val="22"/>
        </w:rPr>
      </w:pPr>
      <w:r w:rsidRPr="000D6D39">
        <w:rPr>
          <w:rFonts w:ascii="Book Antiqua" w:hAnsi="Book Antiqua" w:cstheme="minorHAnsi"/>
          <w:color w:val="auto"/>
          <w:sz w:val="22"/>
          <w:szCs w:val="22"/>
        </w:rPr>
        <w:t>zapsaný v OR vedeném:</w:t>
      </w:r>
      <w:r w:rsidRPr="000D6D39">
        <w:rPr>
          <w:rFonts w:ascii="Book Antiqua" w:hAnsi="Book Antiqua" w:cstheme="minorHAnsi"/>
          <w:color w:val="auto"/>
          <w:sz w:val="22"/>
          <w:szCs w:val="22"/>
        </w:rPr>
        <w:tab/>
      </w:r>
      <w:r w:rsidRPr="000D6D39">
        <w:rPr>
          <w:rFonts w:ascii="Book Antiqua" w:hAnsi="Book Antiqua" w:cstheme="minorHAnsi"/>
          <w:color w:val="auto"/>
          <w:sz w:val="22"/>
          <w:szCs w:val="22"/>
        </w:rPr>
        <w:tab/>
      </w:r>
      <w:r w:rsidR="009C2B29" w:rsidRPr="009C2B29">
        <w:rPr>
          <w:rFonts w:ascii="Book Antiqua" w:hAnsi="Book Antiqua" w:cstheme="minorHAnsi"/>
          <w:color w:val="auto"/>
          <w:sz w:val="22"/>
          <w:szCs w:val="22"/>
        </w:rPr>
        <w:t>u Krajského soudu v Brně, oddíl „C“, vložka 116807</w:t>
      </w:r>
    </w:p>
    <w:p w14:paraId="1315344C" w14:textId="122C59DC" w:rsidR="00397A8E" w:rsidRPr="000D6D39" w:rsidRDefault="00962205" w:rsidP="000D6D39">
      <w:pPr>
        <w:pStyle w:val="Default"/>
        <w:rPr>
          <w:rFonts w:ascii="Book Antiqua" w:hAnsi="Book Antiqua" w:cstheme="minorHAnsi"/>
          <w:color w:val="auto"/>
          <w:sz w:val="22"/>
          <w:szCs w:val="22"/>
          <w:highlight w:val="yellow"/>
        </w:rPr>
      </w:pPr>
      <w:r w:rsidRPr="000D6D39">
        <w:rPr>
          <w:rFonts w:ascii="Book Antiqua" w:hAnsi="Book Antiqua" w:cstheme="minorHAnsi"/>
          <w:color w:val="auto"/>
          <w:sz w:val="22"/>
          <w:szCs w:val="22"/>
        </w:rPr>
        <w:t xml:space="preserve">se sídlem: </w:t>
      </w:r>
      <w:r w:rsidRPr="000D6D39">
        <w:rPr>
          <w:rFonts w:ascii="Book Antiqua" w:hAnsi="Book Antiqua" w:cstheme="minorHAnsi"/>
          <w:color w:val="auto"/>
          <w:sz w:val="22"/>
          <w:szCs w:val="22"/>
        </w:rPr>
        <w:tab/>
      </w:r>
      <w:r w:rsidRPr="000D6D39">
        <w:rPr>
          <w:rFonts w:ascii="Book Antiqua" w:hAnsi="Book Antiqua" w:cstheme="minorHAnsi"/>
          <w:color w:val="auto"/>
          <w:sz w:val="22"/>
          <w:szCs w:val="22"/>
        </w:rPr>
        <w:tab/>
      </w:r>
      <w:r w:rsidRPr="000D6D39">
        <w:rPr>
          <w:rFonts w:ascii="Book Antiqua" w:hAnsi="Book Antiqua" w:cstheme="minorHAnsi"/>
          <w:color w:val="auto"/>
          <w:sz w:val="22"/>
          <w:szCs w:val="22"/>
        </w:rPr>
        <w:tab/>
      </w:r>
      <w:r w:rsidRPr="000D6D39">
        <w:rPr>
          <w:rFonts w:ascii="Book Antiqua" w:hAnsi="Book Antiqua" w:cstheme="minorHAnsi"/>
          <w:color w:val="auto"/>
          <w:sz w:val="22"/>
          <w:szCs w:val="22"/>
        </w:rPr>
        <w:tab/>
      </w:r>
      <w:bookmarkStart w:id="0" w:name="_Hlk133852000"/>
      <w:r w:rsidR="009C2B29" w:rsidRPr="009C2B29">
        <w:rPr>
          <w:rFonts w:ascii="Book Antiqua" w:hAnsi="Book Antiqua" w:cstheme="minorHAnsi"/>
          <w:color w:val="auto"/>
          <w:sz w:val="22"/>
          <w:szCs w:val="22"/>
        </w:rPr>
        <w:t>1 Máje 180, 676 02 Moravské Budějovice</w:t>
      </w:r>
      <w:bookmarkEnd w:id="0"/>
    </w:p>
    <w:p w14:paraId="2F841610" w14:textId="4A7FFEE6" w:rsidR="00397A8E" w:rsidRPr="000D6D39" w:rsidRDefault="00962205" w:rsidP="000D6D39">
      <w:pPr>
        <w:pStyle w:val="Default"/>
        <w:rPr>
          <w:rFonts w:ascii="Book Antiqua" w:hAnsi="Book Antiqua" w:cstheme="minorHAnsi"/>
          <w:color w:val="auto"/>
          <w:sz w:val="22"/>
          <w:szCs w:val="22"/>
          <w:highlight w:val="yellow"/>
        </w:rPr>
      </w:pPr>
      <w:r w:rsidRPr="000D6D39">
        <w:rPr>
          <w:rFonts w:ascii="Book Antiqua" w:hAnsi="Book Antiqua" w:cstheme="minorHAnsi"/>
          <w:color w:val="auto"/>
          <w:sz w:val="22"/>
          <w:szCs w:val="22"/>
        </w:rPr>
        <w:t xml:space="preserve">místo podnikání: </w:t>
      </w:r>
      <w:r w:rsidRPr="000D6D39">
        <w:rPr>
          <w:rFonts w:ascii="Book Antiqua" w:hAnsi="Book Antiqua" w:cstheme="minorHAnsi"/>
          <w:color w:val="auto"/>
          <w:sz w:val="22"/>
          <w:szCs w:val="22"/>
        </w:rPr>
        <w:tab/>
      </w:r>
      <w:r w:rsidRPr="000D6D39">
        <w:rPr>
          <w:rFonts w:ascii="Book Antiqua" w:hAnsi="Book Antiqua" w:cstheme="minorHAnsi"/>
          <w:color w:val="auto"/>
          <w:sz w:val="22"/>
          <w:szCs w:val="22"/>
        </w:rPr>
        <w:tab/>
      </w:r>
      <w:r w:rsidRPr="000D6D39">
        <w:rPr>
          <w:rFonts w:ascii="Book Antiqua" w:hAnsi="Book Antiqua" w:cstheme="minorHAnsi"/>
          <w:color w:val="auto"/>
          <w:sz w:val="22"/>
          <w:szCs w:val="22"/>
        </w:rPr>
        <w:tab/>
      </w:r>
      <w:r w:rsidR="009C2B29" w:rsidRPr="009C2B29">
        <w:rPr>
          <w:rFonts w:ascii="Book Antiqua" w:hAnsi="Book Antiqua" w:cstheme="minorHAnsi"/>
          <w:color w:val="auto"/>
          <w:sz w:val="22"/>
          <w:szCs w:val="22"/>
        </w:rPr>
        <w:t>1 Máje 180, 676 02 Moravské Budějovice</w:t>
      </w:r>
    </w:p>
    <w:p w14:paraId="794F1E1B" w14:textId="2B629D51" w:rsidR="00397A8E" w:rsidRPr="000D6D39" w:rsidRDefault="00962205" w:rsidP="000D6D39">
      <w:pPr>
        <w:pStyle w:val="Default"/>
        <w:rPr>
          <w:rFonts w:ascii="Book Antiqua" w:hAnsi="Book Antiqua" w:cstheme="minorHAnsi"/>
          <w:color w:val="auto"/>
          <w:sz w:val="22"/>
          <w:szCs w:val="22"/>
        </w:rPr>
      </w:pPr>
      <w:r w:rsidRPr="000D6D39">
        <w:rPr>
          <w:rFonts w:ascii="Book Antiqua" w:hAnsi="Book Antiqua" w:cstheme="minorHAnsi"/>
          <w:color w:val="auto"/>
          <w:sz w:val="22"/>
          <w:szCs w:val="22"/>
        </w:rPr>
        <w:t xml:space="preserve">bankovní spojení: </w:t>
      </w:r>
      <w:r w:rsidRPr="000D6D39">
        <w:rPr>
          <w:rFonts w:ascii="Book Antiqua" w:hAnsi="Book Antiqua" w:cstheme="minorHAnsi"/>
          <w:color w:val="auto"/>
          <w:sz w:val="22"/>
          <w:szCs w:val="22"/>
        </w:rPr>
        <w:tab/>
      </w:r>
      <w:r w:rsidRPr="000D6D39">
        <w:rPr>
          <w:rFonts w:ascii="Book Antiqua" w:hAnsi="Book Antiqua" w:cstheme="minorHAnsi"/>
          <w:color w:val="auto"/>
          <w:sz w:val="22"/>
          <w:szCs w:val="22"/>
        </w:rPr>
        <w:tab/>
      </w:r>
      <w:r w:rsidRPr="000D6D39">
        <w:rPr>
          <w:rFonts w:ascii="Book Antiqua" w:hAnsi="Book Antiqua" w:cstheme="minorHAnsi"/>
          <w:color w:val="auto"/>
          <w:sz w:val="22"/>
          <w:szCs w:val="22"/>
        </w:rPr>
        <w:tab/>
      </w:r>
      <w:proofErr w:type="spellStart"/>
      <w:r w:rsidR="009C2B29" w:rsidRPr="009C2B29">
        <w:rPr>
          <w:rFonts w:ascii="Book Antiqua" w:hAnsi="Book Antiqua" w:cstheme="minorHAnsi"/>
          <w:color w:val="auto"/>
          <w:sz w:val="22"/>
          <w:szCs w:val="22"/>
        </w:rPr>
        <w:t>UniCredit</w:t>
      </w:r>
      <w:proofErr w:type="spellEnd"/>
      <w:r w:rsidR="009C2B29" w:rsidRPr="009C2B29">
        <w:rPr>
          <w:rFonts w:ascii="Book Antiqua" w:hAnsi="Book Antiqua" w:cstheme="minorHAnsi"/>
          <w:color w:val="auto"/>
          <w:sz w:val="22"/>
          <w:szCs w:val="22"/>
        </w:rPr>
        <w:t xml:space="preserve"> Bank Czech Republic</w:t>
      </w:r>
    </w:p>
    <w:p w14:paraId="6B42D7C9" w14:textId="0139E527" w:rsidR="00397A8E" w:rsidRPr="000D6D39" w:rsidRDefault="00962205" w:rsidP="000D6D39">
      <w:pPr>
        <w:pStyle w:val="Default"/>
        <w:rPr>
          <w:rFonts w:ascii="Book Antiqua" w:hAnsi="Book Antiqua" w:cstheme="minorHAnsi"/>
          <w:color w:val="auto"/>
          <w:sz w:val="22"/>
          <w:szCs w:val="22"/>
        </w:rPr>
      </w:pPr>
      <w:r w:rsidRPr="000D6D39">
        <w:rPr>
          <w:rFonts w:ascii="Book Antiqua" w:hAnsi="Book Antiqua" w:cstheme="minorHAnsi"/>
          <w:color w:val="auto"/>
          <w:sz w:val="22"/>
          <w:szCs w:val="22"/>
        </w:rPr>
        <w:t xml:space="preserve">číslo účtu: </w:t>
      </w:r>
      <w:r w:rsidRPr="000D6D39">
        <w:rPr>
          <w:rFonts w:ascii="Book Antiqua" w:hAnsi="Book Antiqua" w:cstheme="minorHAnsi"/>
          <w:color w:val="auto"/>
          <w:sz w:val="22"/>
          <w:szCs w:val="22"/>
        </w:rPr>
        <w:tab/>
      </w:r>
      <w:r w:rsidRPr="000D6D39">
        <w:rPr>
          <w:rFonts w:ascii="Book Antiqua" w:hAnsi="Book Antiqua" w:cstheme="minorHAnsi"/>
          <w:color w:val="auto"/>
          <w:sz w:val="22"/>
          <w:szCs w:val="22"/>
        </w:rPr>
        <w:tab/>
      </w:r>
      <w:r w:rsidRPr="000D6D39">
        <w:rPr>
          <w:rFonts w:ascii="Book Antiqua" w:hAnsi="Book Antiqua" w:cstheme="minorHAnsi"/>
          <w:color w:val="auto"/>
          <w:sz w:val="22"/>
          <w:szCs w:val="22"/>
        </w:rPr>
        <w:tab/>
      </w:r>
      <w:r w:rsidRPr="000D6D39">
        <w:rPr>
          <w:rFonts w:ascii="Book Antiqua" w:hAnsi="Book Antiqua" w:cstheme="minorHAnsi"/>
          <w:color w:val="auto"/>
          <w:sz w:val="22"/>
          <w:szCs w:val="22"/>
        </w:rPr>
        <w:tab/>
      </w:r>
      <w:r w:rsidR="009C2B29" w:rsidRPr="009C2B29">
        <w:rPr>
          <w:rFonts w:ascii="Book Antiqua" w:hAnsi="Book Antiqua" w:cstheme="minorHAnsi"/>
          <w:color w:val="auto"/>
          <w:sz w:val="22"/>
          <w:szCs w:val="22"/>
        </w:rPr>
        <w:t>1342344000/2700</w:t>
      </w:r>
    </w:p>
    <w:p w14:paraId="7E5D1C19" w14:textId="2518A98A" w:rsidR="00397A8E" w:rsidRPr="000D6D39" w:rsidRDefault="00962205" w:rsidP="000D6D39">
      <w:pPr>
        <w:pStyle w:val="Default"/>
        <w:rPr>
          <w:rFonts w:ascii="Book Antiqua" w:hAnsi="Book Antiqua" w:cstheme="minorHAnsi"/>
          <w:color w:val="auto"/>
          <w:sz w:val="22"/>
          <w:szCs w:val="22"/>
          <w:highlight w:val="yellow"/>
        </w:rPr>
      </w:pPr>
      <w:r w:rsidRPr="000D6D39">
        <w:rPr>
          <w:rFonts w:ascii="Book Antiqua" w:hAnsi="Book Antiqua" w:cstheme="minorHAnsi"/>
          <w:color w:val="auto"/>
          <w:sz w:val="22"/>
          <w:szCs w:val="22"/>
        </w:rPr>
        <w:t>zastoupený:</w:t>
      </w:r>
      <w:r w:rsidRPr="000D6D39">
        <w:rPr>
          <w:rFonts w:ascii="Book Antiqua" w:hAnsi="Book Antiqua" w:cstheme="minorHAnsi"/>
          <w:color w:val="auto"/>
          <w:sz w:val="22"/>
          <w:szCs w:val="22"/>
        </w:rPr>
        <w:tab/>
      </w:r>
      <w:r w:rsidRPr="000D6D39">
        <w:rPr>
          <w:rFonts w:ascii="Book Antiqua" w:hAnsi="Book Antiqua" w:cstheme="minorHAnsi"/>
          <w:color w:val="auto"/>
          <w:sz w:val="22"/>
          <w:szCs w:val="22"/>
        </w:rPr>
        <w:tab/>
      </w:r>
      <w:r w:rsidRPr="000D6D39">
        <w:rPr>
          <w:rFonts w:ascii="Book Antiqua" w:hAnsi="Book Antiqua" w:cstheme="minorHAnsi"/>
          <w:color w:val="auto"/>
          <w:sz w:val="22"/>
          <w:szCs w:val="22"/>
        </w:rPr>
        <w:tab/>
      </w:r>
      <w:r w:rsidRPr="000D6D39">
        <w:rPr>
          <w:rFonts w:ascii="Book Antiqua" w:hAnsi="Book Antiqua" w:cstheme="minorHAnsi"/>
          <w:color w:val="auto"/>
          <w:sz w:val="22"/>
          <w:szCs w:val="22"/>
        </w:rPr>
        <w:tab/>
      </w:r>
      <w:r w:rsidR="009C2B29" w:rsidRPr="009C2B29">
        <w:rPr>
          <w:rFonts w:ascii="Book Antiqua" w:hAnsi="Book Antiqua" w:cstheme="minorHAnsi"/>
          <w:color w:val="auto"/>
          <w:sz w:val="22"/>
          <w:szCs w:val="22"/>
        </w:rPr>
        <w:t>Ing. Michalem Křikavou, jednatelem společnosti</w:t>
      </w:r>
    </w:p>
    <w:p w14:paraId="550BE271" w14:textId="77777777" w:rsidR="00397A8E" w:rsidRPr="000D6D39" w:rsidRDefault="00962205" w:rsidP="000D6D39">
      <w:pPr>
        <w:rPr>
          <w:rFonts w:ascii="Book Antiqua" w:hAnsi="Book Antiqua" w:cstheme="minorHAnsi"/>
          <w:bCs/>
          <w:sz w:val="22"/>
          <w:szCs w:val="22"/>
        </w:rPr>
      </w:pPr>
      <w:r w:rsidRPr="000D6D39">
        <w:rPr>
          <w:rFonts w:ascii="Book Antiqua" w:hAnsi="Book Antiqua" w:cstheme="minorHAnsi"/>
          <w:sz w:val="22"/>
          <w:szCs w:val="22"/>
        </w:rPr>
        <w:t>(dále jen „</w:t>
      </w:r>
      <w:r w:rsidRPr="000D6D39">
        <w:rPr>
          <w:rFonts w:ascii="Book Antiqua" w:hAnsi="Book Antiqua" w:cstheme="minorHAnsi"/>
          <w:b/>
          <w:sz w:val="22"/>
          <w:szCs w:val="22"/>
        </w:rPr>
        <w:t>zhotovitel</w:t>
      </w:r>
      <w:r w:rsidRPr="000D6D39">
        <w:rPr>
          <w:rFonts w:ascii="Book Antiqua" w:hAnsi="Book Antiqua" w:cstheme="minorHAnsi"/>
          <w:sz w:val="22"/>
          <w:szCs w:val="22"/>
        </w:rPr>
        <w:t>“)</w:t>
      </w:r>
      <w:r w:rsidRPr="000D6D39">
        <w:rPr>
          <w:rFonts w:ascii="Book Antiqua" w:hAnsi="Book Antiqua" w:cstheme="minorHAnsi"/>
          <w:bCs/>
          <w:sz w:val="22"/>
          <w:szCs w:val="22"/>
        </w:rPr>
        <w:t xml:space="preserve"> na straně druhé</w:t>
      </w:r>
    </w:p>
    <w:p w14:paraId="43FAF087" w14:textId="77777777" w:rsidR="00397A8E" w:rsidRPr="000D6D39" w:rsidRDefault="00397A8E" w:rsidP="000D6D39">
      <w:pPr>
        <w:rPr>
          <w:rFonts w:ascii="Book Antiqua" w:hAnsi="Book Antiqua" w:cstheme="minorHAnsi"/>
          <w:bCs/>
          <w:sz w:val="22"/>
          <w:szCs w:val="22"/>
        </w:rPr>
      </w:pPr>
    </w:p>
    <w:p w14:paraId="0CEA3EF7" w14:textId="77777777" w:rsidR="00397A8E" w:rsidRPr="000D6D39" w:rsidRDefault="00397A8E" w:rsidP="000D6D39">
      <w:pPr>
        <w:rPr>
          <w:rFonts w:ascii="Book Antiqua" w:hAnsi="Book Antiqua" w:cstheme="minorHAnsi"/>
          <w:bCs/>
          <w:sz w:val="22"/>
          <w:szCs w:val="22"/>
        </w:rPr>
      </w:pPr>
    </w:p>
    <w:p w14:paraId="117E4DFE" w14:textId="77777777" w:rsidR="00397A8E" w:rsidRPr="000D6D39" w:rsidRDefault="00962205" w:rsidP="000D6D39">
      <w:pPr>
        <w:rPr>
          <w:rFonts w:ascii="Book Antiqua" w:hAnsi="Book Antiqua" w:cstheme="minorHAnsi"/>
          <w:sz w:val="22"/>
          <w:szCs w:val="22"/>
        </w:rPr>
      </w:pPr>
      <w:r w:rsidRPr="000D6D39">
        <w:rPr>
          <w:rFonts w:ascii="Book Antiqua" w:hAnsi="Book Antiqua" w:cstheme="minorHAnsi"/>
          <w:sz w:val="22"/>
          <w:szCs w:val="22"/>
        </w:rPr>
        <w:t>uzavírají tuto</w:t>
      </w:r>
    </w:p>
    <w:p w14:paraId="3582CEF5" w14:textId="77777777" w:rsidR="00397A8E" w:rsidRPr="000D6D39" w:rsidRDefault="00397A8E" w:rsidP="000D6D39">
      <w:pPr>
        <w:rPr>
          <w:rFonts w:ascii="Book Antiqua" w:hAnsi="Book Antiqua" w:cstheme="minorHAnsi"/>
          <w:sz w:val="22"/>
          <w:szCs w:val="22"/>
        </w:rPr>
      </w:pPr>
    </w:p>
    <w:p w14:paraId="764A63FE" w14:textId="77777777" w:rsidR="00397A8E" w:rsidRPr="000D6D39" w:rsidRDefault="00397A8E" w:rsidP="000D6D39">
      <w:pPr>
        <w:rPr>
          <w:rFonts w:ascii="Book Antiqua" w:hAnsi="Book Antiqua" w:cstheme="minorHAnsi"/>
          <w:sz w:val="22"/>
          <w:szCs w:val="22"/>
        </w:rPr>
      </w:pPr>
    </w:p>
    <w:p w14:paraId="1EEB030F" w14:textId="77777777" w:rsidR="00397A8E" w:rsidRPr="000D6D39" w:rsidRDefault="00962205" w:rsidP="000D6D39">
      <w:pPr>
        <w:jc w:val="center"/>
        <w:rPr>
          <w:rFonts w:ascii="Book Antiqua" w:hAnsi="Book Antiqua" w:cstheme="minorHAnsi"/>
          <w:b/>
          <w:sz w:val="22"/>
          <w:szCs w:val="22"/>
        </w:rPr>
      </w:pPr>
      <w:r w:rsidRPr="000D6D39">
        <w:rPr>
          <w:rFonts w:ascii="Book Antiqua" w:hAnsi="Book Antiqua" w:cstheme="minorHAnsi"/>
          <w:b/>
          <w:sz w:val="22"/>
          <w:szCs w:val="22"/>
        </w:rPr>
        <w:t>SMLOUVU O DÍLO</w:t>
      </w:r>
    </w:p>
    <w:p w14:paraId="38E10CA0" w14:textId="77777777" w:rsidR="00397A8E" w:rsidRPr="000D6D39" w:rsidRDefault="00962205" w:rsidP="000D6D39">
      <w:pPr>
        <w:jc w:val="center"/>
        <w:rPr>
          <w:rFonts w:ascii="Book Antiqua" w:hAnsi="Book Antiqua" w:cstheme="minorHAnsi"/>
          <w:sz w:val="22"/>
          <w:szCs w:val="22"/>
        </w:rPr>
      </w:pPr>
      <w:r w:rsidRPr="000D6D39">
        <w:rPr>
          <w:rFonts w:ascii="Book Antiqua" w:hAnsi="Book Antiqua" w:cstheme="minorHAnsi"/>
          <w:sz w:val="22"/>
          <w:szCs w:val="22"/>
        </w:rPr>
        <w:t xml:space="preserve">dle </w:t>
      </w:r>
      <w:r w:rsidRPr="000D6D39">
        <w:rPr>
          <w:rFonts w:ascii="Book Antiqua" w:hAnsi="Book Antiqua" w:cstheme="minorHAnsi"/>
          <w:b/>
          <w:sz w:val="22"/>
          <w:szCs w:val="22"/>
        </w:rPr>
        <w:t>§ 2586 a násl. zák. č. 89/2012 Sb., občanský zákoník,</w:t>
      </w:r>
      <w:r w:rsidRPr="000D6D39">
        <w:rPr>
          <w:rFonts w:ascii="Book Antiqua" w:hAnsi="Book Antiqua" w:cstheme="minorHAnsi"/>
          <w:sz w:val="22"/>
          <w:szCs w:val="22"/>
        </w:rPr>
        <w:t xml:space="preserve"> a to na základě vzájemného konsensu vyjádřeného podpisy osob oprávněných jednat za účastníky smlouvy.</w:t>
      </w:r>
    </w:p>
    <w:p w14:paraId="2CAE161E" w14:textId="18E46B1B" w:rsidR="00397A8E" w:rsidRPr="000D6D39" w:rsidRDefault="00397A8E" w:rsidP="000D6D39">
      <w:pPr>
        <w:jc w:val="center"/>
        <w:rPr>
          <w:rFonts w:ascii="Book Antiqua" w:hAnsi="Book Antiqua" w:cstheme="minorHAnsi"/>
          <w:sz w:val="22"/>
          <w:szCs w:val="22"/>
        </w:rPr>
      </w:pPr>
    </w:p>
    <w:p w14:paraId="0DEDA435" w14:textId="77777777" w:rsidR="00EB3F64" w:rsidRPr="000D6D39" w:rsidRDefault="00EB3F64" w:rsidP="000D6D39">
      <w:pPr>
        <w:jc w:val="center"/>
        <w:rPr>
          <w:rFonts w:ascii="Book Antiqua" w:hAnsi="Book Antiqua" w:cstheme="minorHAnsi"/>
          <w:sz w:val="22"/>
          <w:szCs w:val="22"/>
        </w:rPr>
      </w:pPr>
    </w:p>
    <w:p w14:paraId="2D933505"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Článek I.</w:t>
      </w:r>
    </w:p>
    <w:p w14:paraId="0365DC88"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Úvodní ustanovení</w:t>
      </w:r>
    </w:p>
    <w:p w14:paraId="75CA0D78" w14:textId="0D640638" w:rsidR="00397A8E" w:rsidRPr="000D6D39" w:rsidRDefault="00962205" w:rsidP="000D6D39">
      <w:pPr>
        <w:pStyle w:val="Nzev"/>
        <w:jc w:val="both"/>
        <w:rPr>
          <w:rFonts w:ascii="Book Antiqua" w:hAnsi="Book Antiqua" w:cstheme="minorHAnsi"/>
          <w:sz w:val="22"/>
          <w:szCs w:val="22"/>
        </w:rPr>
      </w:pPr>
      <w:r w:rsidRPr="000D6D39">
        <w:rPr>
          <w:rFonts w:ascii="Book Antiqua" w:hAnsi="Book Antiqua" w:cstheme="minorHAnsi"/>
          <w:sz w:val="22"/>
          <w:szCs w:val="22"/>
        </w:rPr>
        <w:t xml:space="preserve">Podkladem pro uzavření této smlouvy o dílo je nabídka, kterou zhotovitel podal do veřejné zakázky na stavební práce </w:t>
      </w:r>
      <w:r w:rsidR="000D6D39" w:rsidRPr="000D6D39">
        <w:rPr>
          <w:rFonts w:ascii="Book Antiqua" w:hAnsi="Book Antiqua" w:cstheme="minorHAnsi"/>
          <w:bCs w:val="0"/>
          <w:sz w:val="22"/>
          <w:szCs w:val="22"/>
        </w:rPr>
        <w:t xml:space="preserve">zadané v souladu s </w:t>
      </w:r>
      <w:proofErr w:type="spellStart"/>
      <w:r w:rsidR="000D6D39" w:rsidRPr="000D6D39">
        <w:rPr>
          <w:rFonts w:ascii="Book Antiqua" w:hAnsi="Book Antiqua" w:cstheme="minorHAnsi"/>
          <w:bCs w:val="0"/>
          <w:sz w:val="22"/>
          <w:szCs w:val="22"/>
        </w:rPr>
        <w:t>ust</w:t>
      </w:r>
      <w:proofErr w:type="spellEnd"/>
      <w:r w:rsidR="000D6D39" w:rsidRPr="000D6D39">
        <w:rPr>
          <w:rFonts w:ascii="Book Antiqua" w:hAnsi="Book Antiqua" w:cstheme="minorHAnsi"/>
          <w:bCs w:val="0"/>
          <w:sz w:val="22"/>
          <w:szCs w:val="22"/>
        </w:rPr>
        <w:t>. § 31 zákona č. 134/2016 Sb., o zadávání veřejných zakázek (dále jen „zákon“), na kterou se nevztahuje povinnost provést zadávací řízení dle</w:t>
      </w:r>
      <w:r w:rsidRPr="000D6D39">
        <w:rPr>
          <w:rFonts w:ascii="Book Antiqua" w:hAnsi="Book Antiqua" w:cstheme="minorHAnsi"/>
          <w:bCs w:val="0"/>
          <w:sz w:val="22"/>
          <w:szCs w:val="22"/>
        </w:rPr>
        <w:t xml:space="preserve"> zákona č. 134/2016 Sb., o zadávání veřejných zakázek v platném znění (dále jen „zákona“) s názvem „</w:t>
      </w:r>
      <w:bookmarkStart w:id="1" w:name="OLE_LINK1"/>
      <w:bookmarkStart w:id="2" w:name="OLE_LINK2"/>
      <w:r w:rsidR="004D12FB" w:rsidRPr="004D12FB">
        <w:rPr>
          <w:rFonts w:ascii="Book Antiqua" w:hAnsi="Book Antiqua" w:cstheme="minorHAnsi"/>
          <w:sz w:val="22"/>
          <w:szCs w:val="22"/>
        </w:rPr>
        <w:t>Obec Vysoké Popovice – rekonstrukce střechy půdní vestavby ZŠ a MŠ Vysoké Popovice</w:t>
      </w:r>
      <w:r w:rsidRPr="000D6D39">
        <w:rPr>
          <w:rFonts w:ascii="Book Antiqua" w:hAnsi="Book Antiqua" w:cstheme="minorHAnsi"/>
          <w:sz w:val="22"/>
          <w:szCs w:val="22"/>
        </w:rPr>
        <w:t>“</w:t>
      </w:r>
      <w:bookmarkEnd w:id="1"/>
      <w:bookmarkEnd w:id="2"/>
      <w:r w:rsidRPr="000D6D39">
        <w:rPr>
          <w:rFonts w:ascii="Book Antiqua" w:hAnsi="Book Antiqua" w:cstheme="minorHAnsi"/>
          <w:sz w:val="22"/>
          <w:szCs w:val="22"/>
        </w:rPr>
        <w:t>.</w:t>
      </w:r>
    </w:p>
    <w:p w14:paraId="16BA55B4" w14:textId="77777777" w:rsidR="000D6D39" w:rsidRDefault="00962205" w:rsidP="007516DB">
      <w:pPr>
        <w:numPr>
          <w:ilvl w:val="1"/>
          <w:numId w:val="1"/>
        </w:numPr>
        <w:tabs>
          <w:tab w:val="clear" w:pos="0"/>
        </w:tabs>
        <w:ind w:left="426" w:hanging="426"/>
        <w:jc w:val="both"/>
        <w:rPr>
          <w:rFonts w:ascii="Book Antiqua" w:hAnsi="Book Antiqua" w:cstheme="minorHAnsi"/>
          <w:sz w:val="22"/>
          <w:szCs w:val="22"/>
        </w:rPr>
      </w:pPr>
      <w:r w:rsidRPr="000D6D39">
        <w:rPr>
          <w:rFonts w:ascii="Book Antiqua" w:hAnsi="Book Antiqua" w:cstheme="minorHAnsi"/>
          <w:sz w:val="22"/>
          <w:szCs w:val="22"/>
        </w:rPr>
        <w:t>Veškeré činnosti, k jejichž výkonu se způsobem v této smlouvě stanoveným zhotovitel zavazuje, budou nadále označovány jako „dílo“ a budou odpovídat zadávacím podmínkám.</w:t>
      </w:r>
    </w:p>
    <w:p w14:paraId="41346571" w14:textId="1F2FC23C" w:rsidR="000D6D39" w:rsidRPr="000D6D39" w:rsidRDefault="000D6D39" w:rsidP="007516DB">
      <w:pPr>
        <w:tabs>
          <w:tab w:val="left" w:pos="567"/>
        </w:tabs>
        <w:ind w:left="426" w:hanging="426"/>
        <w:jc w:val="both"/>
        <w:rPr>
          <w:rFonts w:ascii="Book Antiqua" w:hAnsi="Book Antiqua" w:cstheme="minorHAnsi"/>
          <w:sz w:val="22"/>
          <w:szCs w:val="22"/>
        </w:rPr>
      </w:pPr>
      <w:r w:rsidRPr="000D6D39">
        <w:rPr>
          <w:rFonts w:ascii="Book Antiqua" w:hAnsi="Book Antiqua" w:cstheme="minorHAnsi"/>
          <w:sz w:val="22"/>
          <w:szCs w:val="22"/>
        </w:rPr>
        <w:t>1.</w:t>
      </w:r>
      <w:r>
        <w:rPr>
          <w:rFonts w:ascii="Book Antiqua" w:hAnsi="Book Antiqua" w:cstheme="minorHAnsi"/>
          <w:sz w:val="22"/>
          <w:szCs w:val="22"/>
        </w:rPr>
        <w:t>2</w:t>
      </w:r>
      <w:r w:rsidRPr="000D6D39">
        <w:rPr>
          <w:rFonts w:ascii="Book Antiqua" w:hAnsi="Book Antiqua" w:cstheme="minorHAnsi"/>
          <w:sz w:val="22"/>
          <w:szCs w:val="22"/>
        </w:rPr>
        <w:t>.</w:t>
      </w:r>
      <w:r w:rsidRPr="000D6D39">
        <w:rPr>
          <w:rFonts w:ascii="Book Antiqua" w:hAnsi="Book Antiqua" w:cstheme="minorHAnsi"/>
          <w:sz w:val="22"/>
          <w:szCs w:val="22"/>
        </w:rPr>
        <w:tab/>
        <w:t>Jestliže ze zadávací dokumentace k veřejné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14:paraId="780C44D7" w14:textId="68D21E69" w:rsidR="004A3CFA" w:rsidRPr="0074388C" w:rsidRDefault="004A3CFA" w:rsidP="00D027E6">
      <w:pPr>
        <w:ind w:left="426" w:hanging="426"/>
        <w:jc w:val="both"/>
        <w:rPr>
          <w:rFonts w:ascii="Book Antiqua" w:hAnsi="Book Antiqua" w:cstheme="minorHAnsi"/>
        </w:rPr>
      </w:pPr>
      <w:r w:rsidRPr="000D6D39">
        <w:rPr>
          <w:rFonts w:ascii="Book Antiqua" w:hAnsi="Book Antiqua" w:cstheme="minorHAnsi"/>
          <w:sz w:val="22"/>
          <w:szCs w:val="22"/>
        </w:rPr>
        <w:t>1.</w:t>
      </w:r>
      <w:r w:rsidR="007516DB">
        <w:rPr>
          <w:rFonts w:ascii="Book Antiqua" w:hAnsi="Book Antiqua" w:cstheme="minorHAnsi"/>
          <w:sz w:val="22"/>
          <w:szCs w:val="22"/>
        </w:rPr>
        <w:t>3</w:t>
      </w:r>
      <w:r w:rsidRPr="000D6D39">
        <w:rPr>
          <w:rFonts w:ascii="Book Antiqua" w:hAnsi="Book Antiqua" w:cstheme="minorHAnsi"/>
          <w:sz w:val="22"/>
          <w:szCs w:val="22"/>
        </w:rPr>
        <w:t xml:space="preserve">. </w:t>
      </w:r>
      <w:r w:rsidR="00962205" w:rsidRPr="0074388C">
        <w:rPr>
          <w:rFonts w:ascii="Book Antiqua" w:hAnsi="Book Antiqua" w:cstheme="minorHAnsi"/>
          <w:sz w:val="22"/>
          <w:szCs w:val="22"/>
        </w:rPr>
        <w:t xml:space="preserve">Pověřenou osobou objednatele ve věcech technických je </w:t>
      </w:r>
      <w:r w:rsidR="0074388C" w:rsidRPr="0074388C">
        <w:rPr>
          <w:rFonts w:ascii="Book Antiqua" w:hAnsi="Book Antiqua" w:cstheme="minorHAnsi"/>
          <w:sz w:val="22"/>
          <w:szCs w:val="22"/>
        </w:rPr>
        <w:t>Ing. arch. Jiří Šťáva</w:t>
      </w:r>
      <w:r w:rsidR="0074388C">
        <w:rPr>
          <w:rFonts w:ascii="Book Antiqua" w:hAnsi="Book Antiqua" w:cstheme="minorHAnsi"/>
          <w:sz w:val="22"/>
          <w:szCs w:val="22"/>
        </w:rPr>
        <w:t>,</w:t>
      </w:r>
      <w:r w:rsidR="0074388C" w:rsidRPr="0074388C">
        <w:rPr>
          <w:rFonts w:ascii="Book Antiqua" w:hAnsi="Book Antiqua" w:cstheme="minorHAnsi"/>
          <w:sz w:val="22"/>
          <w:szCs w:val="22"/>
        </w:rPr>
        <w:t xml:space="preserve"> </w:t>
      </w:r>
      <w:r w:rsidR="0074388C" w:rsidRPr="007516DB">
        <w:rPr>
          <w:rFonts w:ascii="Book Antiqua" w:hAnsi="Book Antiqua" w:cstheme="minorHAnsi"/>
          <w:sz w:val="22"/>
          <w:szCs w:val="22"/>
        </w:rPr>
        <w:t>IČ 01222368, Lipová 213, 675</w:t>
      </w:r>
      <w:r w:rsidR="00B843CA">
        <w:rPr>
          <w:rFonts w:ascii="Book Antiqua" w:hAnsi="Book Antiqua" w:cstheme="minorHAnsi"/>
          <w:sz w:val="22"/>
          <w:szCs w:val="22"/>
        </w:rPr>
        <w:t xml:space="preserve"> </w:t>
      </w:r>
      <w:r w:rsidR="0074388C" w:rsidRPr="007516DB">
        <w:rPr>
          <w:rFonts w:ascii="Book Antiqua" w:hAnsi="Book Antiqua" w:cstheme="minorHAnsi"/>
          <w:sz w:val="22"/>
          <w:szCs w:val="22"/>
        </w:rPr>
        <w:t>71 Náměšť nad Oslavou</w:t>
      </w:r>
      <w:r w:rsidR="00962205" w:rsidRPr="0074388C">
        <w:rPr>
          <w:rFonts w:ascii="Book Antiqua" w:hAnsi="Book Antiqua" w:cstheme="minorHAnsi"/>
          <w:sz w:val="22"/>
          <w:szCs w:val="22"/>
        </w:rPr>
        <w:t>,</w:t>
      </w:r>
      <w:r w:rsidR="0074388C" w:rsidRPr="0074388C">
        <w:rPr>
          <w:rFonts w:ascii="Book Antiqua" w:hAnsi="Book Antiqua" w:cstheme="minorHAnsi"/>
          <w:sz w:val="22"/>
          <w:szCs w:val="22"/>
        </w:rPr>
        <w:t xml:space="preserve"> </w:t>
      </w:r>
      <w:r w:rsidR="00962205" w:rsidRPr="0074388C">
        <w:rPr>
          <w:rFonts w:ascii="Book Antiqua" w:hAnsi="Book Antiqua" w:cstheme="minorHAnsi"/>
          <w:sz w:val="22"/>
          <w:szCs w:val="22"/>
        </w:rPr>
        <w:t>tel. +420</w:t>
      </w:r>
      <w:r w:rsidR="0074388C" w:rsidRPr="0074388C">
        <w:rPr>
          <w:rFonts w:ascii="Book Antiqua" w:hAnsi="Book Antiqua" w:cstheme="minorHAnsi"/>
          <w:sz w:val="22"/>
          <w:szCs w:val="22"/>
        </w:rPr>
        <w:t>774587689</w:t>
      </w:r>
      <w:r w:rsidR="00962205" w:rsidRPr="0074388C">
        <w:rPr>
          <w:rFonts w:ascii="Book Antiqua" w:hAnsi="Book Antiqua" w:cstheme="minorHAnsi"/>
          <w:sz w:val="22"/>
          <w:szCs w:val="22"/>
        </w:rPr>
        <w:t>, e</w:t>
      </w:r>
      <w:r w:rsidR="00962205" w:rsidRPr="0074388C">
        <w:rPr>
          <w:rFonts w:ascii="Book Antiqua" w:hAnsi="Book Antiqua" w:cstheme="minorHAnsi"/>
          <w:sz w:val="22"/>
          <w:szCs w:val="22"/>
        </w:rPr>
        <w:noBreakHyphen/>
        <w:t xml:space="preserve">mail: </w:t>
      </w:r>
      <w:r w:rsidR="0074388C" w:rsidRPr="0074388C">
        <w:rPr>
          <w:rFonts w:ascii="Book Antiqua" w:hAnsi="Book Antiqua" w:cstheme="minorHAnsi"/>
          <w:sz w:val="22"/>
          <w:szCs w:val="22"/>
        </w:rPr>
        <w:t>projekty@stavarching.cz</w:t>
      </w:r>
    </w:p>
    <w:p w14:paraId="1A62F68D" w14:textId="6AC2459E" w:rsidR="004A3CFA" w:rsidRPr="000D6D39" w:rsidRDefault="00962205" w:rsidP="007516DB">
      <w:pPr>
        <w:pStyle w:val="Odstavecseseznamem"/>
        <w:numPr>
          <w:ilvl w:val="1"/>
          <w:numId w:val="31"/>
        </w:numPr>
        <w:tabs>
          <w:tab w:val="clear" w:pos="709"/>
        </w:tabs>
        <w:spacing w:after="0" w:line="240" w:lineRule="auto"/>
        <w:ind w:left="426" w:hanging="426"/>
        <w:jc w:val="both"/>
        <w:rPr>
          <w:rFonts w:ascii="Book Antiqua" w:hAnsi="Book Antiqua" w:cstheme="minorHAnsi"/>
        </w:rPr>
      </w:pPr>
      <w:r w:rsidRPr="000D6D39">
        <w:rPr>
          <w:rFonts w:ascii="Book Antiqua" w:hAnsi="Book Antiqua" w:cstheme="minorHAnsi"/>
        </w:rPr>
        <w:t xml:space="preserve">Koordinátorem bezpečnosti a ochrany zdraví při práci na staveništi (dále jen Koordinátor BOZP) je </w:t>
      </w:r>
      <w:r w:rsidR="0074388C">
        <w:rPr>
          <w:rFonts w:ascii="Book Antiqua" w:hAnsi="Book Antiqua" w:cstheme="minorHAnsi"/>
        </w:rPr>
        <w:t>Vladimír Wimmer, Husova 581, 67571 Náměšť nad Oslavou, IČ: 40462366,</w:t>
      </w:r>
      <w:r w:rsidRPr="000D6D39">
        <w:rPr>
          <w:rFonts w:ascii="Book Antiqua" w:hAnsi="Book Antiqua" w:cstheme="minorHAnsi"/>
        </w:rPr>
        <w:t xml:space="preserve"> tel. +420</w:t>
      </w:r>
      <w:r w:rsidR="0074388C">
        <w:rPr>
          <w:rFonts w:ascii="Book Antiqua" w:hAnsi="Book Antiqua" w:cstheme="minorHAnsi"/>
        </w:rPr>
        <w:t>602575277</w:t>
      </w:r>
      <w:r w:rsidRPr="000D6D39">
        <w:rPr>
          <w:rFonts w:ascii="Book Antiqua" w:hAnsi="Book Antiqua" w:cstheme="minorHAnsi"/>
        </w:rPr>
        <w:t>, e-mail:</w:t>
      </w:r>
      <w:r w:rsidR="0074388C">
        <w:rPr>
          <w:rFonts w:ascii="Book Antiqua" w:hAnsi="Book Antiqua" w:cstheme="minorHAnsi"/>
        </w:rPr>
        <w:t xml:space="preserve"> </w:t>
      </w:r>
      <w:r w:rsidR="0074388C" w:rsidRPr="0074388C">
        <w:rPr>
          <w:rFonts w:ascii="Book Antiqua" w:hAnsi="Book Antiqua" w:cstheme="minorHAnsi"/>
        </w:rPr>
        <w:t>vladimir.wimmer@post.cz</w:t>
      </w:r>
    </w:p>
    <w:p w14:paraId="475546FE" w14:textId="1158E557" w:rsidR="00397A8E" w:rsidRPr="000D6D39" w:rsidRDefault="00962205" w:rsidP="000D6D39">
      <w:pPr>
        <w:pStyle w:val="Odstavecseseznamem"/>
        <w:numPr>
          <w:ilvl w:val="1"/>
          <w:numId w:val="31"/>
        </w:numPr>
        <w:tabs>
          <w:tab w:val="clear" w:pos="709"/>
        </w:tabs>
        <w:spacing w:after="0" w:line="240" w:lineRule="auto"/>
        <w:ind w:left="567" w:hanging="567"/>
        <w:jc w:val="both"/>
        <w:rPr>
          <w:rFonts w:ascii="Book Antiqua" w:hAnsi="Book Antiqua" w:cstheme="minorHAnsi"/>
        </w:rPr>
      </w:pPr>
      <w:r w:rsidRPr="000D6D39">
        <w:rPr>
          <w:rFonts w:ascii="Book Antiqua" w:hAnsi="Book Antiqua" w:cstheme="minorHAnsi"/>
        </w:rPr>
        <w:t>Dílo je specifikováno těmito dokumenty:</w:t>
      </w:r>
    </w:p>
    <w:p w14:paraId="2D9166E0" w14:textId="447A95A2" w:rsidR="00397A8E" w:rsidRPr="000D6D39" w:rsidRDefault="00962205" w:rsidP="000D6D39">
      <w:pPr>
        <w:pStyle w:val="Odstavecseseznamem1"/>
        <w:numPr>
          <w:ilvl w:val="0"/>
          <w:numId w:val="7"/>
        </w:numPr>
        <w:tabs>
          <w:tab w:val="clear" w:pos="0"/>
        </w:tabs>
        <w:ind w:right="48"/>
        <w:jc w:val="both"/>
        <w:rPr>
          <w:rFonts w:ascii="Book Antiqua" w:hAnsi="Book Antiqua" w:cstheme="minorHAnsi"/>
          <w:sz w:val="22"/>
          <w:szCs w:val="22"/>
        </w:rPr>
      </w:pPr>
      <w:r w:rsidRPr="000D6D39">
        <w:rPr>
          <w:rFonts w:ascii="Book Antiqua" w:hAnsi="Book Antiqua" w:cstheme="minorHAnsi"/>
          <w:sz w:val="22"/>
          <w:szCs w:val="22"/>
        </w:rPr>
        <w:t xml:space="preserve">Projektová dokumentace, kterou zpracoval </w:t>
      </w:r>
      <w:r w:rsidR="00892A9A" w:rsidRPr="000D6D39">
        <w:rPr>
          <w:rFonts w:ascii="Book Antiqua" w:hAnsi="Book Antiqua" w:cstheme="minorHAnsi"/>
          <w:sz w:val="22"/>
          <w:szCs w:val="22"/>
        </w:rPr>
        <w:t xml:space="preserve">společnost </w:t>
      </w:r>
      <w:r w:rsidR="007516DB" w:rsidRPr="007516DB">
        <w:rPr>
          <w:rFonts w:ascii="Book Antiqua" w:hAnsi="Book Antiqua" w:cstheme="minorHAnsi"/>
          <w:sz w:val="22"/>
          <w:szCs w:val="22"/>
        </w:rPr>
        <w:t xml:space="preserve">Ing. Jiří Šťáva, arch., IČO 01222368, Lipová 213, 675 </w:t>
      </w:r>
      <w:proofErr w:type="gramStart"/>
      <w:r w:rsidR="007516DB" w:rsidRPr="007516DB">
        <w:rPr>
          <w:rFonts w:ascii="Book Antiqua" w:hAnsi="Book Antiqua" w:cstheme="minorHAnsi"/>
          <w:sz w:val="22"/>
          <w:szCs w:val="22"/>
        </w:rPr>
        <w:t>71</w:t>
      </w:r>
      <w:r w:rsidR="00B843CA">
        <w:rPr>
          <w:rFonts w:ascii="Book Antiqua" w:hAnsi="Book Antiqua" w:cstheme="minorHAnsi"/>
          <w:sz w:val="22"/>
          <w:szCs w:val="22"/>
        </w:rPr>
        <w:t>,</w:t>
      </w:r>
      <w:r w:rsidR="007516DB" w:rsidRPr="007516DB">
        <w:rPr>
          <w:rFonts w:ascii="Book Antiqua" w:hAnsi="Book Antiqua" w:cstheme="minorHAnsi"/>
          <w:sz w:val="22"/>
          <w:szCs w:val="22"/>
        </w:rPr>
        <w:t xml:space="preserve">  Náměšť</w:t>
      </w:r>
      <w:proofErr w:type="gramEnd"/>
      <w:r w:rsidR="007516DB" w:rsidRPr="007516DB">
        <w:rPr>
          <w:rFonts w:ascii="Book Antiqua" w:hAnsi="Book Antiqua" w:cstheme="minorHAnsi"/>
          <w:sz w:val="22"/>
          <w:szCs w:val="22"/>
        </w:rPr>
        <w:t xml:space="preserve"> nad Oslavou</w:t>
      </w:r>
      <w:r w:rsidRPr="000D6D39">
        <w:rPr>
          <w:rFonts w:ascii="Book Antiqua" w:hAnsi="Book Antiqua" w:cstheme="minorHAnsi"/>
          <w:sz w:val="22"/>
          <w:szCs w:val="22"/>
        </w:rPr>
        <w:t>.</w:t>
      </w:r>
    </w:p>
    <w:p w14:paraId="3E2468BB" w14:textId="4180331D" w:rsidR="00397A8E" w:rsidRPr="000D6D39" w:rsidRDefault="00962205" w:rsidP="000D6D39">
      <w:pPr>
        <w:pStyle w:val="Odstavecseseznamem1"/>
        <w:numPr>
          <w:ilvl w:val="0"/>
          <w:numId w:val="7"/>
        </w:numPr>
        <w:ind w:right="48"/>
        <w:rPr>
          <w:rFonts w:ascii="Book Antiqua" w:hAnsi="Book Antiqua" w:cstheme="minorHAnsi"/>
          <w:sz w:val="22"/>
          <w:szCs w:val="22"/>
        </w:rPr>
      </w:pPr>
      <w:r w:rsidRPr="000D6D39">
        <w:rPr>
          <w:rFonts w:ascii="Book Antiqua" w:hAnsi="Book Antiqua" w:cstheme="minorHAnsi"/>
          <w:sz w:val="22"/>
          <w:szCs w:val="22"/>
        </w:rPr>
        <w:lastRenderedPageBreak/>
        <w:t>Zadávací dokumentace veřejné zakázky „</w:t>
      </w:r>
      <w:r w:rsidR="004D12FB" w:rsidRPr="004D12FB">
        <w:rPr>
          <w:rFonts w:ascii="Book Antiqua" w:hAnsi="Book Antiqua" w:cstheme="minorHAnsi"/>
          <w:sz w:val="22"/>
          <w:szCs w:val="22"/>
        </w:rPr>
        <w:t>Obec Vysoké Popovice – rekonstrukce střechy půdní vestavby ZŠ a MŠ Vysoké Popovice</w:t>
      </w:r>
      <w:r w:rsidRPr="000D6D39">
        <w:rPr>
          <w:rFonts w:ascii="Book Antiqua" w:hAnsi="Book Antiqua" w:cstheme="minorHAnsi"/>
          <w:bCs/>
          <w:sz w:val="22"/>
          <w:szCs w:val="22"/>
        </w:rPr>
        <w:t>“</w:t>
      </w:r>
    </w:p>
    <w:p w14:paraId="15D2A11B" w14:textId="3E2CD898" w:rsidR="00397A8E" w:rsidRPr="000D6D39" w:rsidRDefault="00962205" w:rsidP="000D6D39">
      <w:pPr>
        <w:pStyle w:val="Odstavecseseznamem1"/>
        <w:numPr>
          <w:ilvl w:val="0"/>
          <w:numId w:val="7"/>
        </w:numPr>
        <w:tabs>
          <w:tab w:val="clear" w:pos="0"/>
        </w:tabs>
        <w:ind w:right="48"/>
        <w:jc w:val="both"/>
        <w:rPr>
          <w:rFonts w:ascii="Book Antiqua" w:hAnsi="Book Antiqua" w:cstheme="minorHAnsi"/>
          <w:sz w:val="22"/>
          <w:szCs w:val="22"/>
        </w:rPr>
      </w:pPr>
      <w:r w:rsidRPr="000D6D39">
        <w:rPr>
          <w:rFonts w:ascii="Book Antiqua" w:hAnsi="Book Antiqua" w:cstheme="minorHAnsi"/>
          <w:sz w:val="22"/>
          <w:szCs w:val="22"/>
        </w:rPr>
        <w:t xml:space="preserve">Nabídky dodavatele ze dne </w:t>
      </w:r>
      <w:r w:rsidR="009C2B29">
        <w:rPr>
          <w:rFonts w:ascii="Book Antiqua" w:hAnsi="Book Antiqua" w:cstheme="minorHAnsi"/>
          <w:sz w:val="22"/>
          <w:szCs w:val="22"/>
        </w:rPr>
        <w:t xml:space="preserve">2.5.2023 </w:t>
      </w:r>
      <w:r w:rsidRPr="000D6D39">
        <w:rPr>
          <w:rFonts w:ascii="Book Antiqua" w:hAnsi="Book Antiqua" w:cstheme="minorHAnsi"/>
          <w:sz w:val="22"/>
          <w:szCs w:val="22"/>
        </w:rPr>
        <w:t>včetně cenové nabídky zhotovitele a včetně naceněného soupisu prací (příloha č. 1)</w:t>
      </w:r>
    </w:p>
    <w:p w14:paraId="3256A511" w14:textId="47493F5D" w:rsidR="00397A8E" w:rsidRPr="000D6D39" w:rsidRDefault="007516DB" w:rsidP="007516DB">
      <w:pPr>
        <w:pStyle w:val="Zkladntext"/>
        <w:keepNext/>
        <w:widowControl w:val="0"/>
        <w:spacing w:after="0"/>
        <w:ind w:left="426" w:hanging="426"/>
        <w:rPr>
          <w:rFonts w:ascii="Book Antiqua" w:hAnsi="Book Antiqua" w:cstheme="minorHAnsi"/>
          <w:sz w:val="22"/>
          <w:szCs w:val="22"/>
        </w:rPr>
      </w:pPr>
      <w:r>
        <w:rPr>
          <w:rFonts w:ascii="Book Antiqua" w:hAnsi="Book Antiqua" w:cstheme="minorHAnsi"/>
          <w:sz w:val="22"/>
          <w:szCs w:val="22"/>
        </w:rPr>
        <w:t xml:space="preserve">        </w:t>
      </w:r>
      <w:r w:rsidR="00962205" w:rsidRPr="000D6D39">
        <w:rPr>
          <w:rFonts w:ascii="Book Antiqua" w:hAnsi="Book Antiqua" w:cstheme="minorHAnsi"/>
          <w:sz w:val="22"/>
          <w:szCs w:val="22"/>
        </w:rPr>
        <w:t xml:space="preserve">Objednatel i zhotovitel prohlašují, že jsou s těmito dokumenty obeznámeni. Předmětem díla je provedení všech činností, prací, dodávek obsažených v projektové dokumentaci. </w:t>
      </w:r>
    </w:p>
    <w:p w14:paraId="4107506C" w14:textId="4D3D99C0" w:rsidR="00397A8E" w:rsidRPr="000D6D39" w:rsidRDefault="00962205" w:rsidP="007516DB">
      <w:pPr>
        <w:pStyle w:val="Odstavecseseznamem"/>
        <w:numPr>
          <w:ilvl w:val="1"/>
          <w:numId w:val="31"/>
        </w:numPr>
        <w:tabs>
          <w:tab w:val="clear" w:pos="709"/>
        </w:tabs>
        <w:spacing w:after="0" w:line="240" w:lineRule="auto"/>
        <w:ind w:left="426" w:hanging="426"/>
        <w:jc w:val="both"/>
        <w:rPr>
          <w:rFonts w:ascii="Book Antiqua" w:hAnsi="Book Antiqua" w:cstheme="minorHAnsi"/>
        </w:rPr>
      </w:pPr>
      <w:r w:rsidRPr="000D6D39">
        <w:rPr>
          <w:rFonts w:ascii="Book Antiqua" w:hAnsi="Book Antiqua" w:cstheme="minorHAnsi"/>
          <w:bCs/>
        </w:rPr>
        <w:t>Zhotovitel je fyzickou nebo právnickou osobou s oprávněním podnikat v oborech nutných pro realizaci díla.</w:t>
      </w:r>
    </w:p>
    <w:p w14:paraId="50A51181" w14:textId="68120500" w:rsidR="00397A8E" w:rsidRDefault="00962205" w:rsidP="007516DB">
      <w:pPr>
        <w:numPr>
          <w:ilvl w:val="1"/>
          <w:numId w:val="31"/>
        </w:numPr>
        <w:ind w:left="426" w:hanging="426"/>
        <w:jc w:val="both"/>
        <w:rPr>
          <w:rFonts w:ascii="Book Antiqua" w:hAnsi="Book Antiqua" w:cstheme="minorHAnsi"/>
          <w:sz w:val="22"/>
          <w:szCs w:val="22"/>
        </w:rPr>
      </w:pPr>
      <w:r w:rsidRPr="000D6D39">
        <w:rPr>
          <w:rFonts w:ascii="Book Antiqua" w:hAnsi="Book Antiqua" w:cstheme="minorHAnsi"/>
          <w:sz w:val="22"/>
          <w:szCs w:val="22"/>
        </w:rPr>
        <w:t xml:space="preserve">Pověřenou osobou zhotovitele ve věcech technických je </w:t>
      </w:r>
      <w:r w:rsidR="00AA7BB2">
        <w:rPr>
          <w:rFonts w:ascii="Book Antiqua" w:hAnsi="Book Antiqua" w:cstheme="minorHAnsi"/>
          <w:sz w:val="22"/>
          <w:szCs w:val="22"/>
        </w:rPr>
        <w:t>Libor Man</w:t>
      </w:r>
      <w:r w:rsidRPr="000D6D39">
        <w:rPr>
          <w:rFonts w:ascii="Book Antiqua" w:hAnsi="Book Antiqua" w:cstheme="minorHAnsi"/>
          <w:sz w:val="22"/>
          <w:szCs w:val="22"/>
        </w:rPr>
        <w:t xml:space="preserve"> tel. +420</w:t>
      </w:r>
      <w:r w:rsidR="00AA7BB2">
        <w:rPr>
          <w:rFonts w:ascii="Book Antiqua" w:hAnsi="Book Antiqua" w:cstheme="minorHAnsi"/>
          <w:sz w:val="22"/>
          <w:szCs w:val="22"/>
        </w:rPr>
        <w:t xml:space="preserve"> 606 779 160 </w:t>
      </w:r>
      <w:r w:rsidRPr="000D6D39">
        <w:rPr>
          <w:rFonts w:ascii="Book Antiqua" w:hAnsi="Book Antiqua" w:cstheme="minorHAnsi"/>
          <w:sz w:val="22"/>
          <w:szCs w:val="22"/>
        </w:rPr>
        <w:t>e-mail:</w:t>
      </w:r>
      <w:r w:rsidR="00AA7BB2">
        <w:rPr>
          <w:rFonts w:ascii="Book Antiqua" w:hAnsi="Book Antiqua" w:cstheme="minorHAnsi"/>
          <w:sz w:val="22"/>
          <w:szCs w:val="22"/>
        </w:rPr>
        <w:t xml:space="preserve"> info@destmorava.cz</w:t>
      </w:r>
    </w:p>
    <w:p w14:paraId="065A7E1E" w14:textId="5C2525D0" w:rsidR="004D12FB" w:rsidRPr="000D6D39" w:rsidRDefault="004D12FB" w:rsidP="007516DB">
      <w:pPr>
        <w:numPr>
          <w:ilvl w:val="1"/>
          <w:numId w:val="31"/>
        </w:numPr>
        <w:ind w:left="426" w:hanging="426"/>
        <w:jc w:val="both"/>
        <w:rPr>
          <w:rFonts w:ascii="Book Antiqua" w:hAnsi="Book Antiqua" w:cstheme="minorHAnsi"/>
          <w:sz w:val="22"/>
          <w:szCs w:val="22"/>
        </w:rPr>
      </w:pPr>
      <w:r w:rsidRPr="00253790">
        <w:rPr>
          <w:rFonts w:ascii="Book Antiqua" w:hAnsi="Book Antiqua"/>
          <w:sz w:val="22"/>
          <w:szCs w:val="22"/>
        </w:rPr>
        <w:t xml:space="preserve">Dílo bude financováno za </w:t>
      </w:r>
      <w:r w:rsidRPr="004D12FB">
        <w:rPr>
          <w:rFonts w:ascii="Book Antiqua" w:hAnsi="Book Antiqua"/>
          <w:sz w:val="22"/>
          <w:szCs w:val="22"/>
        </w:rPr>
        <w:t>programu 298 22 Akce financované z rozhodnutí Poslanecké sněmovny Parlamentu a vlády ČR – Podprogram 298D2320 Podpora rozvoje a obnovy materiálně technické základny regionálního školství v působnosti obcí, případně programu Ministerstva pro místní rozvoj výzvy č. 117d8210E Rekonstrukce a přestavba veřejných budov</w:t>
      </w:r>
      <w:r w:rsidRPr="00253790">
        <w:rPr>
          <w:rFonts w:ascii="Book Antiqua" w:hAnsi="Book Antiqua"/>
          <w:sz w:val="22"/>
          <w:szCs w:val="22"/>
        </w:rPr>
        <w:t xml:space="preserve">. Zhotoviteli je známý objem zadaných prací i místní podmínky pro provedení díla. </w:t>
      </w:r>
      <w:r>
        <w:rPr>
          <w:rFonts w:ascii="Book Antiqua" w:hAnsi="Book Antiqua" w:cstheme="minorHAnsi"/>
          <w:sz w:val="22"/>
          <w:szCs w:val="22"/>
        </w:rPr>
        <w:t xml:space="preserve"> </w:t>
      </w:r>
    </w:p>
    <w:p w14:paraId="679D6CA2" w14:textId="40CBB3FD" w:rsidR="00397A8E" w:rsidRPr="000D6D39" w:rsidRDefault="00397A8E" w:rsidP="00D027E6">
      <w:pPr>
        <w:tabs>
          <w:tab w:val="left" w:pos="567"/>
        </w:tabs>
        <w:ind w:left="567"/>
        <w:jc w:val="both"/>
        <w:rPr>
          <w:rFonts w:ascii="Book Antiqua" w:hAnsi="Book Antiqua" w:cstheme="minorHAnsi"/>
          <w:sz w:val="22"/>
          <w:szCs w:val="22"/>
        </w:rPr>
      </w:pPr>
    </w:p>
    <w:p w14:paraId="61C4D89C" w14:textId="77777777" w:rsidR="004A3CFA" w:rsidRPr="000D6D39" w:rsidRDefault="004A3CFA" w:rsidP="00D027E6">
      <w:pPr>
        <w:tabs>
          <w:tab w:val="left" w:pos="567"/>
        </w:tabs>
        <w:ind w:left="567"/>
        <w:jc w:val="both"/>
        <w:rPr>
          <w:rFonts w:ascii="Book Antiqua" w:hAnsi="Book Antiqua" w:cstheme="minorHAnsi"/>
          <w:sz w:val="22"/>
          <w:szCs w:val="22"/>
        </w:rPr>
      </w:pPr>
    </w:p>
    <w:p w14:paraId="1D5D7CD6" w14:textId="7CE9451B" w:rsidR="00397A8E" w:rsidRPr="000D6D39" w:rsidRDefault="00962205" w:rsidP="00D027E6">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proofErr w:type="gramStart"/>
      <w:r w:rsidRPr="000D6D39">
        <w:rPr>
          <w:rFonts w:ascii="Book Antiqua" w:hAnsi="Book Antiqua" w:cstheme="minorHAnsi"/>
          <w:sz w:val="22"/>
          <w:szCs w:val="22"/>
          <w:u w:val="none"/>
        </w:rPr>
        <w:t>Článek</w:t>
      </w:r>
      <w:r w:rsidR="007516DB">
        <w:rPr>
          <w:rFonts w:ascii="Book Antiqua" w:hAnsi="Book Antiqua" w:cstheme="minorHAnsi"/>
          <w:sz w:val="22"/>
          <w:szCs w:val="22"/>
          <w:u w:val="none"/>
        </w:rPr>
        <w:t xml:space="preserve"> </w:t>
      </w:r>
      <w:r w:rsidR="001E2848">
        <w:rPr>
          <w:rFonts w:ascii="Book Antiqua" w:hAnsi="Book Antiqua" w:cstheme="minorHAnsi"/>
          <w:sz w:val="22"/>
          <w:szCs w:val="22"/>
          <w:u w:val="none"/>
        </w:rPr>
        <w:t xml:space="preserve"> </w:t>
      </w:r>
      <w:r w:rsidRPr="000D6D39">
        <w:rPr>
          <w:rFonts w:ascii="Book Antiqua" w:hAnsi="Book Antiqua" w:cstheme="minorHAnsi"/>
          <w:sz w:val="22"/>
          <w:szCs w:val="22"/>
          <w:u w:val="none"/>
        </w:rPr>
        <w:t>II.</w:t>
      </w:r>
      <w:proofErr w:type="gramEnd"/>
    </w:p>
    <w:p w14:paraId="268AEC7E"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Předmět smlouvy</w:t>
      </w:r>
    </w:p>
    <w:p w14:paraId="3A9F73F1" w14:textId="77777777" w:rsidR="00397A8E" w:rsidRPr="000D6D39" w:rsidRDefault="00962205" w:rsidP="000D6D39">
      <w:pPr>
        <w:numPr>
          <w:ilvl w:val="1"/>
          <w:numId w:val="2"/>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Předmětem této smlouvy je dle zadávacích podmínek zejména:</w:t>
      </w:r>
    </w:p>
    <w:p w14:paraId="122FBA0C" w14:textId="13A8EA37" w:rsidR="00397A8E" w:rsidRPr="000D6D39" w:rsidRDefault="00962205" w:rsidP="000D6D39">
      <w:pPr>
        <w:pStyle w:val="Odstavecseseznamem"/>
        <w:numPr>
          <w:ilvl w:val="2"/>
          <w:numId w:val="4"/>
        </w:numPr>
        <w:tabs>
          <w:tab w:val="left" w:pos="1276"/>
        </w:tabs>
        <w:spacing w:after="0" w:line="240" w:lineRule="auto"/>
        <w:jc w:val="both"/>
        <w:rPr>
          <w:rFonts w:ascii="Book Antiqua" w:hAnsi="Book Antiqua" w:cstheme="minorHAnsi"/>
        </w:rPr>
      </w:pPr>
      <w:r w:rsidRPr="000D6D39">
        <w:rPr>
          <w:rFonts w:ascii="Book Antiqua" w:hAnsi="Book Antiqua" w:cstheme="minorHAnsi"/>
        </w:rPr>
        <w:t>Závazek zhotovitele</w:t>
      </w:r>
    </w:p>
    <w:p w14:paraId="4C011B80" w14:textId="0B60096C" w:rsidR="00397A8E" w:rsidRPr="000D6D39" w:rsidRDefault="00962205" w:rsidP="000D6D39">
      <w:pPr>
        <w:pStyle w:val="Odstavecseseznamem1"/>
        <w:numPr>
          <w:ilvl w:val="3"/>
          <w:numId w:val="4"/>
        </w:numPr>
        <w:tabs>
          <w:tab w:val="left" w:pos="567"/>
        </w:tabs>
        <w:ind w:left="1985" w:hanging="709"/>
        <w:jc w:val="both"/>
        <w:rPr>
          <w:rFonts w:ascii="Book Antiqua" w:hAnsi="Book Antiqua" w:cstheme="minorHAnsi"/>
          <w:sz w:val="22"/>
          <w:szCs w:val="22"/>
        </w:rPr>
      </w:pPr>
      <w:r w:rsidRPr="000D6D39">
        <w:rPr>
          <w:rFonts w:ascii="Book Antiqua" w:hAnsi="Book Antiqua" w:cstheme="minorHAnsi"/>
          <w:sz w:val="22"/>
          <w:szCs w:val="22"/>
        </w:rPr>
        <w:t xml:space="preserve">provést </w:t>
      </w:r>
      <w:r w:rsidR="001E2848" w:rsidRPr="001E2848">
        <w:rPr>
          <w:rFonts w:ascii="Book Antiqua" w:hAnsi="Book Antiqua" w:cstheme="minorHAnsi"/>
          <w:sz w:val="22"/>
          <w:szCs w:val="22"/>
        </w:rPr>
        <w:t>stavebních úprav ZŠ a MŠ Vysoké Popovice spočívají ve vybudování půdní nástavby stávajícího dvoupodlažního podsklepeného objektu ZŠ a MŠ Vysoké Popovice, která bude zastřešená valbovou střechou.</w:t>
      </w:r>
      <w:r w:rsidR="009A01F8" w:rsidRPr="000D6D39">
        <w:rPr>
          <w:rFonts w:ascii="Book Antiqua" w:hAnsi="Book Antiqua" w:cstheme="minorHAnsi"/>
          <w:sz w:val="22"/>
          <w:szCs w:val="22"/>
        </w:rPr>
        <w:t xml:space="preserve"> </w:t>
      </w:r>
      <w:r w:rsidR="001E2848">
        <w:rPr>
          <w:rFonts w:ascii="Book Antiqua" w:hAnsi="Book Antiqua"/>
          <w:sz w:val="22"/>
          <w:szCs w:val="22"/>
        </w:rPr>
        <w:t>stavebních úprav ZŠ a MŠ Vysoké Popovice spočívají ve vybudování půdní nástavby stávajícího dvoupodlažního podsklepeného objektu ZŠ a MŠ Vysoké Popovice, která bude zastřešená valbovou střechou.</w:t>
      </w:r>
      <w:r w:rsidR="00892A9A" w:rsidRPr="000D6D39">
        <w:rPr>
          <w:rFonts w:ascii="Book Antiqua" w:hAnsi="Book Antiqua" w:cstheme="minorHAnsi"/>
          <w:sz w:val="22"/>
          <w:szCs w:val="22"/>
        </w:rPr>
        <w:t xml:space="preserve"> </w:t>
      </w:r>
    </w:p>
    <w:p w14:paraId="5AFBE7CB" w14:textId="77777777" w:rsidR="00397A8E" w:rsidRPr="000D6D39" w:rsidRDefault="00962205" w:rsidP="000D6D39">
      <w:pPr>
        <w:numPr>
          <w:ilvl w:val="2"/>
          <w:numId w:val="4"/>
        </w:numPr>
        <w:tabs>
          <w:tab w:val="left" w:pos="1276"/>
        </w:tabs>
        <w:jc w:val="both"/>
        <w:rPr>
          <w:rFonts w:ascii="Book Antiqua" w:hAnsi="Book Antiqua" w:cstheme="minorHAnsi"/>
          <w:sz w:val="22"/>
          <w:szCs w:val="22"/>
        </w:rPr>
      </w:pPr>
      <w:r w:rsidRPr="000D6D39">
        <w:rPr>
          <w:rFonts w:ascii="Book Antiqua" w:hAnsi="Book Antiqua" w:cstheme="minorHAnsi"/>
          <w:sz w:val="22"/>
          <w:szCs w:val="22"/>
        </w:rPr>
        <w:t>Závazek objednatele zaplatit na základě této smlouvy cenu uvedenou v čl. VI této smlouvy za úkony skutečně provedené zhotovitelem, a to ve výši uvedené v kalkulaci zhotovitele v soupisu provedených prací, dodávek a služeb s výkazem výměr, odpovídající nabídkové ceně.</w:t>
      </w:r>
    </w:p>
    <w:p w14:paraId="0CF82EF1" w14:textId="77777777" w:rsidR="00397A8E" w:rsidRPr="000D6D39" w:rsidRDefault="00962205" w:rsidP="000D6D39">
      <w:pPr>
        <w:numPr>
          <w:ilvl w:val="1"/>
          <w:numId w:val="32"/>
        </w:numPr>
        <w:tabs>
          <w:tab w:val="clear" w:pos="0"/>
        </w:tabs>
        <w:ind w:left="567" w:hanging="567"/>
        <w:jc w:val="both"/>
        <w:rPr>
          <w:rFonts w:ascii="Book Antiqua" w:hAnsi="Book Antiqua" w:cstheme="minorHAnsi"/>
          <w:sz w:val="22"/>
          <w:szCs w:val="22"/>
        </w:rPr>
      </w:pPr>
      <w:r w:rsidRPr="000D6D39">
        <w:rPr>
          <w:rFonts w:ascii="Book Antiqua" w:hAnsi="Book Antiqua" w:cstheme="minorHAnsi"/>
          <w:sz w:val="22"/>
          <w:szCs w:val="22"/>
        </w:rPr>
        <w:t>V rámci předmětu plnění budou prováděny zejména tyto práce:</w:t>
      </w:r>
    </w:p>
    <w:p w14:paraId="282D7F03" w14:textId="43381994" w:rsidR="00397A8E" w:rsidRPr="000D6D39" w:rsidRDefault="00962205" w:rsidP="000D6D39">
      <w:pPr>
        <w:pStyle w:val="Odstavecseseznamem1"/>
        <w:numPr>
          <w:ilvl w:val="2"/>
          <w:numId w:val="5"/>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 xml:space="preserve">Provádění díla dle této smlouvy bude zahájeno </w:t>
      </w:r>
      <w:bookmarkStart w:id="3" w:name="_Hlk63453244"/>
      <w:r w:rsidRPr="000D6D39">
        <w:rPr>
          <w:rFonts w:ascii="Book Antiqua" w:hAnsi="Book Antiqua" w:cstheme="minorHAnsi"/>
          <w:sz w:val="22"/>
          <w:szCs w:val="22"/>
        </w:rPr>
        <w:t xml:space="preserve">po nabytí účinnosti této smlouvy </w:t>
      </w:r>
      <w:bookmarkEnd w:id="3"/>
      <w:r w:rsidRPr="000D6D39">
        <w:rPr>
          <w:rFonts w:ascii="Book Antiqua" w:hAnsi="Book Antiqua" w:cstheme="minorHAnsi"/>
          <w:sz w:val="22"/>
          <w:szCs w:val="22"/>
        </w:rPr>
        <w:t>o dílo</w:t>
      </w:r>
      <w:r w:rsidR="00892A9A" w:rsidRPr="000D6D39">
        <w:rPr>
          <w:rFonts w:ascii="Book Antiqua" w:hAnsi="Book Antiqua" w:cstheme="minorHAnsi"/>
          <w:sz w:val="22"/>
          <w:szCs w:val="22"/>
        </w:rPr>
        <w:t xml:space="preserve"> </w:t>
      </w:r>
      <w:r w:rsidRPr="000D6D39">
        <w:rPr>
          <w:rFonts w:ascii="Book Antiqua" w:hAnsi="Book Antiqua" w:cstheme="minorHAnsi"/>
          <w:sz w:val="22"/>
          <w:szCs w:val="22"/>
        </w:rPr>
        <w:t>a po předání staveniště. Objednatel předá zhotoviteli staveniště nejpozději ve lhůtě</w:t>
      </w:r>
      <w:r w:rsidR="00892A9A" w:rsidRPr="000D6D39">
        <w:rPr>
          <w:rFonts w:ascii="Book Antiqua" w:hAnsi="Book Antiqua" w:cstheme="minorHAnsi"/>
          <w:sz w:val="22"/>
          <w:szCs w:val="22"/>
        </w:rPr>
        <w:t xml:space="preserve"> </w:t>
      </w:r>
      <w:r w:rsidRPr="000D6D39">
        <w:rPr>
          <w:rFonts w:ascii="Book Antiqua" w:hAnsi="Book Antiqua" w:cstheme="minorHAnsi"/>
          <w:sz w:val="22"/>
          <w:szCs w:val="22"/>
        </w:rPr>
        <w:t>pěti pracovních dnů po nabytí účinnosti této smlouvy. O předání a převzetí staveniště bude proveden zápis do stavebního deníku.</w:t>
      </w:r>
    </w:p>
    <w:p w14:paraId="5F18A5BA" w14:textId="77777777" w:rsidR="00397A8E" w:rsidRPr="000D6D39" w:rsidRDefault="00962205" w:rsidP="000D6D39">
      <w:pPr>
        <w:pStyle w:val="Odstavecseseznamem1"/>
        <w:numPr>
          <w:ilvl w:val="2"/>
          <w:numId w:val="5"/>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 xml:space="preserve">Do deseti kalendářních dnů po nabytí účinnosti této smlouvy pověřená osoba objednatele svolá kontrolní den stavby, kde se za </w:t>
      </w:r>
      <w:r w:rsidRPr="000D6D39">
        <w:rPr>
          <w:rFonts w:ascii="Book Antiqua" w:hAnsi="Book Antiqua" w:cstheme="minorHAnsi"/>
          <w:bCs/>
          <w:sz w:val="22"/>
          <w:szCs w:val="22"/>
        </w:rPr>
        <w:t xml:space="preserve">přítomnosti všech oprávněných úřadů, institucí a státních orgánů rozhodne o míře úpravy, zpracování detailů a případné doplnění projektové dokumentace; </w:t>
      </w:r>
    </w:p>
    <w:p w14:paraId="4F9AB1AD" w14:textId="77777777" w:rsidR="00397A8E" w:rsidRPr="000D6D39" w:rsidRDefault="00962205" w:rsidP="000D6D39">
      <w:pPr>
        <w:pStyle w:val="Odstavecseseznamem1"/>
        <w:numPr>
          <w:ilvl w:val="2"/>
          <w:numId w:val="5"/>
        </w:numPr>
        <w:tabs>
          <w:tab w:val="left" w:pos="1276"/>
        </w:tabs>
        <w:ind w:left="1276" w:hanging="709"/>
        <w:jc w:val="both"/>
        <w:rPr>
          <w:rFonts w:ascii="Book Antiqua" w:hAnsi="Book Antiqua" w:cstheme="minorHAnsi"/>
          <w:strike/>
          <w:sz w:val="22"/>
          <w:szCs w:val="22"/>
        </w:rPr>
      </w:pPr>
      <w:r w:rsidRPr="000D6D39">
        <w:rPr>
          <w:rFonts w:ascii="Book Antiqua" w:hAnsi="Book Antiqua" w:cstheme="minorHAnsi"/>
          <w:sz w:val="22"/>
          <w:szCs w:val="22"/>
        </w:rPr>
        <w:t xml:space="preserve">Zhotovitel realizuje stavební úpravy v rozsahu dle projektové dokumentace. </w:t>
      </w:r>
    </w:p>
    <w:p w14:paraId="0018FDB7" w14:textId="77777777" w:rsidR="00397A8E" w:rsidRPr="000D6D39" w:rsidRDefault="00962205" w:rsidP="000D6D39">
      <w:pPr>
        <w:numPr>
          <w:ilvl w:val="1"/>
          <w:numId w:val="32"/>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byl seznámen se skutečností, že rozsah předmětu plnění této smlouvy může být omezen v důsledku nepředvídaného snížení finančních zdrojů. Upravený rozsah předmětu plnění bude vyhotoven v písemné formě formou dodatku ke smlouvě o dílo. Zhotovitel tuto skutečnost v plném rozsahu akceptuje a zavazuje se k součinnosti ve věci úprav předmětu plnění a podpisu dodatku ke smlouvě o dílo.</w:t>
      </w:r>
    </w:p>
    <w:p w14:paraId="59C9FB78" w14:textId="57B6C17F" w:rsidR="00397A8E" w:rsidRPr="000D6D39" w:rsidRDefault="00397A8E" w:rsidP="000D6D39">
      <w:pPr>
        <w:tabs>
          <w:tab w:val="left" w:pos="567"/>
        </w:tabs>
        <w:ind w:left="567"/>
        <w:jc w:val="both"/>
        <w:rPr>
          <w:rFonts w:ascii="Book Antiqua" w:hAnsi="Book Antiqua" w:cstheme="minorHAnsi"/>
          <w:sz w:val="22"/>
          <w:szCs w:val="22"/>
        </w:rPr>
      </w:pPr>
    </w:p>
    <w:p w14:paraId="192A0366" w14:textId="77777777" w:rsidR="004A3CFA" w:rsidRPr="000D6D39" w:rsidRDefault="004A3CFA" w:rsidP="000D6D39">
      <w:pPr>
        <w:tabs>
          <w:tab w:val="left" w:pos="567"/>
        </w:tabs>
        <w:ind w:left="567"/>
        <w:jc w:val="both"/>
        <w:rPr>
          <w:rFonts w:ascii="Book Antiqua" w:hAnsi="Book Antiqua" w:cstheme="minorHAnsi"/>
          <w:sz w:val="22"/>
          <w:szCs w:val="22"/>
        </w:rPr>
      </w:pPr>
    </w:p>
    <w:p w14:paraId="34C107F5"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Článek III.</w:t>
      </w:r>
    </w:p>
    <w:p w14:paraId="6C5B0F8D"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Způsob provedení díla</w:t>
      </w:r>
    </w:p>
    <w:p w14:paraId="7C709459" w14:textId="3C186DDE" w:rsidR="00397A8E" w:rsidRPr="000D6D39" w:rsidRDefault="00962205" w:rsidP="000D6D39">
      <w:pPr>
        <w:pStyle w:val="Odstavecseseznamem1"/>
        <w:numPr>
          <w:ilvl w:val="1"/>
          <w:numId w:val="3"/>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realizuje stavební úpravy na akci: „</w:t>
      </w:r>
      <w:r w:rsidR="004D12FB" w:rsidRPr="004D12FB">
        <w:rPr>
          <w:rFonts w:ascii="Book Antiqua" w:hAnsi="Book Antiqua" w:cstheme="minorHAnsi"/>
          <w:sz w:val="22"/>
          <w:szCs w:val="22"/>
        </w:rPr>
        <w:t>Obec Vysoké Popovice – rekonstrukce střechy půdní vestavby ZŠ a MŠ Vysoké Popovice</w:t>
      </w:r>
      <w:r w:rsidRPr="000D6D39">
        <w:rPr>
          <w:rFonts w:ascii="Book Antiqua" w:hAnsi="Book Antiqua" w:cstheme="minorHAnsi"/>
          <w:bCs/>
          <w:sz w:val="22"/>
          <w:szCs w:val="22"/>
        </w:rPr>
        <w:t>“</w:t>
      </w:r>
      <w:r w:rsidRPr="000D6D39">
        <w:rPr>
          <w:rFonts w:ascii="Book Antiqua" w:hAnsi="Book Antiqua" w:cstheme="minorHAnsi"/>
          <w:sz w:val="22"/>
          <w:szCs w:val="22"/>
        </w:rPr>
        <w:t>, v rozsahu projektové dokumentace.</w:t>
      </w:r>
    </w:p>
    <w:p w14:paraId="05F80B8D" w14:textId="2585E5C3" w:rsidR="00397A8E" w:rsidRPr="000D6D39" w:rsidRDefault="00962205" w:rsidP="000D6D39">
      <w:pPr>
        <w:numPr>
          <w:ilvl w:val="1"/>
          <w:numId w:val="3"/>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lastRenderedPageBreak/>
        <w:t>Zhotovitel bude</w:t>
      </w:r>
      <w:r w:rsidR="00892A9A" w:rsidRPr="000D6D39">
        <w:rPr>
          <w:rFonts w:ascii="Book Antiqua" w:hAnsi="Book Antiqua" w:cstheme="minorHAnsi"/>
          <w:sz w:val="22"/>
          <w:szCs w:val="22"/>
        </w:rPr>
        <w:t xml:space="preserve"> </w:t>
      </w:r>
      <w:r w:rsidRPr="000D6D39">
        <w:rPr>
          <w:rFonts w:ascii="Book Antiqua" w:hAnsi="Book Antiqua" w:cstheme="minorHAnsi"/>
          <w:sz w:val="22"/>
          <w:szCs w:val="22"/>
        </w:rPr>
        <w:t xml:space="preserve">při pohybu respektovat bezpečnostní režim. Konkrétní provozní podmínky stavby (zejména pracovní režim, přesun materiálu atd.) budou stanoveny po dohodě s objednavatelem. </w:t>
      </w:r>
    </w:p>
    <w:p w14:paraId="17DFE562" w14:textId="77777777" w:rsidR="00397A8E" w:rsidRPr="000D6D39" w:rsidRDefault="00962205" w:rsidP="000D6D39">
      <w:pPr>
        <w:numPr>
          <w:ilvl w:val="1"/>
          <w:numId w:val="3"/>
        </w:numPr>
        <w:tabs>
          <w:tab w:val="left" w:pos="567"/>
          <w:tab w:val="right" w:pos="9070"/>
        </w:tabs>
        <w:ind w:left="567" w:hanging="567"/>
        <w:jc w:val="both"/>
        <w:rPr>
          <w:rFonts w:ascii="Book Antiqua" w:hAnsi="Book Antiqua" w:cstheme="minorHAnsi"/>
          <w:sz w:val="22"/>
          <w:szCs w:val="22"/>
        </w:rPr>
      </w:pPr>
      <w:r w:rsidRPr="000D6D39">
        <w:rPr>
          <w:rFonts w:ascii="Book Antiqua" w:hAnsi="Book Antiqua" w:cstheme="minorHAnsi"/>
          <w:sz w:val="22"/>
          <w:szCs w:val="22"/>
        </w:rPr>
        <w:t>Objednatel předá zhotoviteli staveniště nejpozději do 5 pracovních dnů od nabytí účinnosti této smlouvy o dílo.</w:t>
      </w:r>
    </w:p>
    <w:p w14:paraId="036FAD2F" w14:textId="77777777" w:rsidR="00397A8E" w:rsidRPr="000D6D39" w:rsidRDefault="00962205" w:rsidP="000D6D39">
      <w:pPr>
        <w:numPr>
          <w:ilvl w:val="1"/>
          <w:numId w:val="3"/>
        </w:numPr>
        <w:tabs>
          <w:tab w:val="left" w:pos="567"/>
          <w:tab w:val="right" w:pos="9070"/>
        </w:tabs>
        <w:ind w:left="567" w:hanging="567"/>
        <w:jc w:val="both"/>
        <w:rPr>
          <w:rFonts w:ascii="Book Antiqua" w:hAnsi="Book Antiqua" w:cstheme="minorHAnsi"/>
          <w:sz w:val="22"/>
          <w:szCs w:val="22"/>
        </w:rPr>
      </w:pPr>
      <w:r w:rsidRPr="000D6D39">
        <w:rPr>
          <w:rFonts w:ascii="Book Antiqua" w:hAnsi="Book Antiqua" w:cstheme="minorHAnsi"/>
          <w:sz w:val="22"/>
          <w:szCs w:val="22"/>
        </w:rPr>
        <w:t>Objednatel zajistí pro zhotovitele k předání a převzetí staveniště zejména tyto náležitosti – přístup na pozemky objednatele, ze kterých bude obnova prováděna; proškolení zaměstnanců zhotovitele nebo zaměstnance poddodavatelů; určí místa napojení na vodu a na zdroj elektrického proudu. Tyto náležitosti budou součástí zápisu o předání a převzetí staveniště.</w:t>
      </w:r>
    </w:p>
    <w:p w14:paraId="6E53899C" w14:textId="77777777" w:rsidR="00397A8E" w:rsidRPr="000D6D39" w:rsidRDefault="00962205" w:rsidP="000D6D39">
      <w:pPr>
        <w:numPr>
          <w:ilvl w:val="1"/>
          <w:numId w:val="3"/>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Zhotovitel přizpůsobí časovou posloupnost průběhu přípravy území potřebám výstavby tak, aby ji mohl při realizaci stavby využít např. jako skladovací, přípravné a manipulační plochy v rámci zřízení staveniště včetně stávajících sítí, na které provede staveništní přípojky – elektro, voda apod. </w:t>
      </w:r>
    </w:p>
    <w:p w14:paraId="15D325F4" w14:textId="77777777" w:rsidR="00397A8E" w:rsidRPr="000D6D39" w:rsidRDefault="00962205" w:rsidP="000D6D39">
      <w:pPr>
        <w:numPr>
          <w:ilvl w:val="1"/>
          <w:numId w:val="3"/>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Pro skladování stavebního materiálu, strojního a technologického vybavení bude určen prostor v den předání staveniště.</w:t>
      </w:r>
    </w:p>
    <w:p w14:paraId="6063B3EA" w14:textId="38BFE7C3" w:rsidR="00397A8E" w:rsidRPr="000D6D39" w:rsidRDefault="00962205" w:rsidP="000D6D39">
      <w:pPr>
        <w:numPr>
          <w:ilvl w:val="1"/>
          <w:numId w:val="3"/>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Zhotovitel je povinen udržovat na převzatém staveništi pořádek a čistotu, je povinen odstraňovat odpady a nečistoty vzniklé jeho pracemi nebo jinou činností. </w:t>
      </w:r>
    </w:p>
    <w:p w14:paraId="6BFA13A3" w14:textId="077C9162" w:rsidR="00397A8E" w:rsidRPr="000D6D39" w:rsidRDefault="00962205" w:rsidP="000D6D39">
      <w:pPr>
        <w:numPr>
          <w:ilvl w:val="1"/>
          <w:numId w:val="3"/>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Zhotovitel zajistí </w:t>
      </w:r>
      <w:r w:rsidR="00892A9A" w:rsidRPr="000D6D39">
        <w:rPr>
          <w:rFonts w:ascii="Book Antiqua" w:hAnsi="Book Antiqua" w:cstheme="minorHAnsi"/>
          <w:sz w:val="22"/>
          <w:szCs w:val="22"/>
        </w:rPr>
        <w:t xml:space="preserve">v případě potřeby </w:t>
      </w:r>
      <w:r w:rsidRPr="000D6D39">
        <w:rPr>
          <w:rFonts w:ascii="Book Antiqua" w:hAnsi="Book Antiqua" w:cstheme="minorHAnsi"/>
          <w:sz w:val="22"/>
          <w:szCs w:val="22"/>
        </w:rPr>
        <w:t xml:space="preserve">na své náklady napojení svých objektů zařízení staveniště na elektrickou energii a vodu z přípojných míst, a to včetně osazení podružných měření včetně případných revizí. Úhradu spotřebovaných médií </w:t>
      </w:r>
      <w:r w:rsidR="00B37845" w:rsidRPr="000D6D39">
        <w:rPr>
          <w:rFonts w:ascii="Book Antiqua" w:hAnsi="Book Antiqua" w:cstheme="minorHAnsi"/>
          <w:sz w:val="22"/>
          <w:szCs w:val="22"/>
        </w:rPr>
        <w:t>objednateli</w:t>
      </w:r>
      <w:r w:rsidRPr="000D6D39">
        <w:rPr>
          <w:rFonts w:ascii="Book Antiqua" w:hAnsi="Book Antiqua" w:cstheme="minorHAnsi"/>
          <w:sz w:val="22"/>
          <w:szCs w:val="22"/>
        </w:rPr>
        <w:t>, bude provádět způsobem dohodnutým v zápise o předání a převzetí staveniště.</w:t>
      </w:r>
    </w:p>
    <w:p w14:paraId="73D0492D" w14:textId="06CEBDAA" w:rsidR="00397A8E" w:rsidRPr="000D6D39" w:rsidRDefault="00962205" w:rsidP="000D6D39">
      <w:pPr>
        <w:numPr>
          <w:ilvl w:val="1"/>
          <w:numId w:val="3"/>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je povinen vést stavební a montážní deník stavby v rozsahu dle § 157 zákona č. 183/2006 Sb., tento deník bude mít trvale na stavbě, zaznamenávat denní údaje a umožnit provedení zápisu oprávněným osobám dle této smlouvy (zástupce zhotovitele, zástupci objednatele, osoba vykonávající autorský dozor, koordinátor BOZP)</w:t>
      </w:r>
      <w:r w:rsidR="00ED09A1" w:rsidRPr="000D6D39">
        <w:rPr>
          <w:rFonts w:ascii="Book Antiqua" w:hAnsi="Book Antiqua" w:cstheme="minorHAnsi"/>
          <w:sz w:val="22"/>
          <w:szCs w:val="22"/>
        </w:rPr>
        <w:t xml:space="preserve"> a</w:t>
      </w:r>
      <w:r w:rsidRPr="000D6D39">
        <w:rPr>
          <w:rFonts w:ascii="Book Antiqua" w:hAnsi="Book Antiqua" w:cstheme="minorHAnsi"/>
          <w:sz w:val="22"/>
          <w:szCs w:val="22"/>
        </w:rPr>
        <w:t xml:space="preserve"> pracovníkům stavebního dohledu. Konkrétní jména osob budou uvedena ve stavebním deníku formou zápisu při předání staveniště. Vedení stavebního deníku končí dnem, kdy se odstraní stavební vady a nedodělky. </w:t>
      </w:r>
    </w:p>
    <w:p w14:paraId="18943205" w14:textId="77777777" w:rsidR="00397A8E" w:rsidRPr="000D6D39" w:rsidRDefault="00962205" w:rsidP="000D6D39">
      <w:pPr>
        <w:numPr>
          <w:ilvl w:val="1"/>
          <w:numId w:val="3"/>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Pokyny ve stavebním deníku, které mohou mít vliv na některá ujednání této smlouvy (zejména na cenu, standard nebo termín dokončení stavby), nejsou závazné do doby uzavření příslušného dodatku smlouvy.</w:t>
      </w:r>
    </w:p>
    <w:p w14:paraId="084FA83C" w14:textId="77777777" w:rsidR="00397A8E" w:rsidRPr="000D6D39" w:rsidRDefault="00962205" w:rsidP="000D6D39">
      <w:pPr>
        <w:numPr>
          <w:ilvl w:val="1"/>
          <w:numId w:val="3"/>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Zhotovitel je povinen při provádění předmětu plnění svolávat pravidelné kontrolní dny, a to nejméně 1x za 7 dní za účasti zástupce objednatele, dotčených orgánů a dalších objednatelem přizvaných osob. Z každého kontrolního dne je zhotovitel povinen pořídit písemný zápis do stavebního deníku podepsaný všemi zúčastněnými. Zjištěné nedostatky a vady vzniklé při provádění předmětu plnění je zhotovitel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 Zástupce zhotovitele ve věcech technických je povinen se účastnit kontrolních dnů. </w:t>
      </w:r>
    </w:p>
    <w:p w14:paraId="72F5C509" w14:textId="77777777" w:rsidR="00397A8E" w:rsidRPr="000D6D39" w:rsidRDefault="00962205" w:rsidP="000D6D39">
      <w:pPr>
        <w:numPr>
          <w:ilvl w:val="1"/>
          <w:numId w:val="3"/>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Zhotovitel se zavazuje v průběhu prací pořizovat fotodokumentaci prováděného díla, kterou předá objednateli při protokolárním předání a převzetí díla. </w:t>
      </w:r>
    </w:p>
    <w:p w14:paraId="5994CFCC" w14:textId="77777777" w:rsidR="00397A8E" w:rsidRPr="000D6D39" w:rsidRDefault="00962205" w:rsidP="000D6D39">
      <w:pPr>
        <w:tabs>
          <w:tab w:val="left" w:pos="567"/>
        </w:tabs>
        <w:jc w:val="both"/>
        <w:rPr>
          <w:rFonts w:ascii="Book Antiqua" w:hAnsi="Book Antiqua" w:cstheme="minorHAnsi"/>
          <w:sz w:val="22"/>
          <w:szCs w:val="22"/>
        </w:rPr>
      </w:pPr>
      <w:r w:rsidRPr="000D6D39">
        <w:rPr>
          <w:rFonts w:ascii="Book Antiqua" w:hAnsi="Book Antiqua" w:cstheme="minorHAnsi"/>
          <w:sz w:val="22"/>
          <w:szCs w:val="22"/>
        </w:rPr>
        <w:tab/>
        <w:t>Zhotovitel zajistí a předá následující:</w:t>
      </w:r>
    </w:p>
    <w:p w14:paraId="3CF4A3BF" w14:textId="77777777" w:rsidR="00397A8E" w:rsidRPr="000D6D39" w:rsidRDefault="00962205" w:rsidP="000D6D39">
      <w:pPr>
        <w:numPr>
          <w:ilvl w:val="2"/>
          <w:numId w:val="3"/>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 xml:space="preserve">Průběžná fotodokumentace postupu provádění stavby: snímky pořízené formou klasických diapozitivů budou mít rozměr minimálně 6x9 cm, digitální fotografie budou ve formátu JPEG; fotografie budou zachycovat prováděné dílo před prováděním díla, v průběhu a po jeho ukončení; zpracovaná fotodokumentace bude předána pověřené osobě objednatele v elektronické podobě na CD či DVD nosiči ve struktuře - CD nebo DVD nosič bude popsán názvem akce, jednotlivé fotky či videa </w:t>
      </w:r>
      <w:r w:rsidRPr="000D6D39">
        <w:rPr>
          <w:rFonts w:ascii="Book Antiqua" w:hAnsi="Book Antiqua" w:cstheme="minorHAnsi"/>
          <w:sz w:val="22"/>
          <w:szCs w:val="22"/>
        </w:rPr>
        <w:lastRenderedPageBreak/>
        <w:t>budou stručně popsány a řazeny, tzn., ze kterého data byly pořízeny a co bylo předmětem focení či natáčení. V případě pořizování fotodokumentace ve formě diapozitivů, předá zhotovitel originály diapozitivů objednateli. Vlastnické právo ke všem nosičům, na kterých budou části díla odevzdány, přechází na objednatele dnem předání těchto nosičů. Zhotoviteli náleží k vytvořeným fotografiím původní nebo odvozená majetková autorská práva a práva související s právem autorským.</w:t>
      </w:r>
    </w:p>
    <w:p w14:paraId="103A99AD" w14:textId="2ABC2DA0" w:rsidR="00397A8E" w:rsidRPr="000D6D39" w:rsidRDefault="00962205" w:rsidP="000D6D39">
      <w:pPr>
        <w:numPr>
          <w:ilvl w:val="2"/>
          <w:numId w:val="3"/>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 xml:space="preserve">Fotodokumentace bude předána pověřené osobě objednatele, jíž je </w:t>
      </w:r>
      <w:r w:rsidR="001C6945" w:rsidRPr="0074388C">
        <w:rPr>
          <w:rFonts w:ascii="Book Antiqua" w:hAnsi="Book Antiqua" w:cstheme="minorHAnsi"/>
          <w:sz w:val="22"/>
          <w:szCs w:val="22"/>
        </w:rPr>
        <w:t>Ing. arch. Jiří Šťáva</w:t>
      </w:r>
      <w:r w:rsidR="001C6945">
        <w:rPr>
          <w:rFonts w:ascii="Book Antiqua" w:hAnsi="Book Antiqua" w:cstheme="minorHAnsi"/>
          <w:sz w:val="22"/>
          <w:szCs w:val="22"/>
        </w:rPr>
        <w:t>,</w:t>
      </w:r>
      <w:r w:rsidR="001C6945" w:rsidRPr="0074388C">
        <w:rPr>
          <w:rFonts w:ascii="Book Antiqua" w:hAnsi="Book Antiqua" w:cstheme="minorHAnsi"/>
          <w:sz w:val="22"/>
          <w:szCs w:val="22"/>
        </w:rPr>
        <w:t xml:space="preserve"> </w:t>
      </w:r>
      <w:r w:rsidR="001C6945" w:rsidRPr="007516DB">
        <w:rPr>
          <w:rFonts w:ascii="Book Antiqua" w:hAnsi="Book Antiqua" w:cstheme="minorHAnsi"/>
          <w:sz w:val="22"/>
          <w:szCs w:val="22"/>
        </w:rPr>
        <w:t xml:space="preserve">IČ 01222368, Lipová 213, </w:t>
      </w:r>
      <w:proofErr w:type="gramStart"/>
      <w:r w:rsidR="001C6945" w:rsidRPr="007516DB">
        <w:rPr>
          <w:rFonts w:ascii="Book Antiqua" w:hAnsi="Book Antiqua" w:cstheme="minorHAnsi"/>
          <w:sz w:val="22"/>
          <w:szCs w:val="22"/>
        </w:rPr>
        <w:t>67571  Náměšť</w:t>
      </w:r>
      <w:proofErr w:type="gramEnd"/>
      <w:r w:rsidR="001C6945" w:rsidRPr="007516DB">
        <w:rPr>
          <w:rFonts w:ascii="Book Antiqua" w:hAnsi="Book Antiqua" w:cstheme="minorHAnsi"/>
          <w:sz w:val="22"/>
          <w:szCs w:val="22"/>
        </w:rPr>
        <w:t xml:space="preserve"> nad Oslav</w:t>
      </w:r>
      <w:r w:rsidR="001C6945">
        <w:rPr>
          <w:rFonts w:ascii="Book Antiqua" w:hAnsi="Book Antiqua" w:cstheme="minorHAnsi"/>
          <w:sz w:val="22"/>
          <w:szCs w:val="22"/>
        </w:rPr>
        <w:t>ou</w:t>
      </w:r>
      <w:r w:rsidRPr="000D6D39">
        <w:rPr>
          <w:rFonts w:ascii="Book Antiqua" w:hAnsi="Book Antiqua" w:cstheme="minorHAnsi"/>
          <w:sz w:val="22"/>
          <w:szCs w:val="22"/>
        </w:rPr>
        <w:t xml:space="preserve">, nejpozději při podpisu předávacího protokolu o dokončení stavby. Průběžná fotodokumentace postupu provádění stavby bude pověřené osobě objednatele předána vždy do </w:t>
      </w:r>
      <w:r w:rsidR="00ED09A1" w:rsidRPr="000D6D39">
        <w:rPr>
          <w:rFonts w:ascii="Book Antiqua" w:hAnsi="Book Antiqua" w:cstheme="minorHAnsi"/>
          <w:sz w:val="22"/>
          <w:szCs w:val="22"/>
        </w:rPr>
        <w:t>5</w:t>
      </w:r>
      <w:r w:rsidRPr="000D6D39">
        <w:rPr>
          <w:rFonts w:ascii="Book Antiqua" w:hAnsi="Book Antiqua" w:cstheme="minorHAnsi"/>
          <w:sz w:val="22"/>
          <w:szCs w:val="22"/>
        </w:rPr>
        <w:t xml:space="preserve"> </w:t>
      </w:r>
      <w:r w:rsidR="00077DAE" w:rsidRPr="000D6D39">
        <w:rPr>
          <w:rFonts w:ascii="Book Antiqua" w:hAnsi="Book Antiqua" w:cstheme="minorHAnsi"/>
          <w:sz w:val="22"/>
          <w:szCs w:val="22"/>
        </w:rPr>
        <w:t xml:space="preserve">kalendářních </w:t>
      </w:r>
      <w:r w:rsidRPr="000D6D39">
        <w:rPr>
          <w:rFonts w:ascii="Book Antiqua" w:hAnsi="Book Antiqua" w:cstheme="minorHAnsi"/>
          <w:sz w:val="22"/>
          <w:szCs w:val="22"/>
        </w:rPr>
        <w:t>dnů po skončení dílo prováděno.</w:t>
      </w:r>
    </w:p>
    <w:p w14:paraId="332639AC" w14:textId="77777777" w:rsidR="00397A8E" w:rsidRPr="000D6D39" w:rsidRDefault="00962205" w:rsidP="000D6D39">
      <w:pPr>
        <w:numPr>
          <w:ilvl w:val="1"/>
          <w:numId w:val="3"/>
        </w:numPr>
        <w:tabs>
          <w:tab w:val="left" w:pos="567"/>
          <w:tab w:val="right" w:pos="9070"/>
        </w:tabs>
        <w:ind w:left="567" w:hanging="567"/>
        <w:jc w:val="both"/>
        <w:rPr>
          <w:rFonts w:ascii="Book Antiqua" w:hAnsi="Book Antiqua" w:cstheme="minorHAnsi"/>
          <w:sz w:val="22"/>
          <w:szCs w:val="22"/>
        </w:rPr>
      </w:pPr>
      <w:r w:rsidRPr="000D6D39">
        <w:rPr>
          <w:rFonts w:ascii="Book Antiqua" w:hAnsi="Book Antiqua" w:cstheme="minorHAnsi"/>
          <w:sz w:val="22"/>
          <w:szCs w:val="22"/>
        </w:rPr>
        <w:t>Veškeré práce musí probíhat v koordinaci se všemi souvisejícími profesemi, tuto koordinaci zajištuje zhotovitel.</w:t>
      </w:r>
    </w:p>
    <w:p w14:paraId="464849FB" w14:textId="77777777" w:rsidR="00397A8E" w:rsidRPr="000D6D39" w:rsidRDefault="00962205" w:rsidP="000D6D39">
      <w:pPr>
        <w:numPr>
          <w:ilvl w:val="1"/>
          <w:numId w:val="3"/>
        </w:numPr>
        <w:tabs>
          <w:tab w:val="left" w:pos="567"/>
          <w:tab w:val="right" w:pos="9070"/>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Až do předání díla nese nebezpečí škody na zhotovovaném dílu zhotovitel. Toto nebezpečí nese zhotovitel počínaje dnem předání a převzetí staveniště, až do dne protokolárního předání a převzetí díla podepsaného pověřenou osobou objednatele. </w:t>
      </w:r>
    </w:p>
    <w:p w14:paraId="5E4B07DC" w14:textId="7BD126DC" w:rsidR="00397A8E" w:rsidRPr="000D6D39" w:rsidRDefault="00397A8E" w:rsidP="000D6D39">
      <w:pPr>
        <w:tabs>
          <w:tab w:val="left" w:pos="567"/>
          <w:tab w:val="right" w:pos="9070"/>
        </w:tabs>
        <w:ind w:left="567"/>
        <w:jc w:val="both"/>
        <w:rPr>
          <w:rFonts w:ascii="Book Antiqua" w:hAnsi="Book Antiqua" w:cstheme="minorHAnsi"/>
          <w:sz w:val="22"/>
          <w:szCs w:val="22"/>
        </w:rPr>
      </w:pPr>
    </w:p>
    <w:p w14:paraId="21CCB8B7" w14:textId="77777777" w:rsidR="004A3CFA" w:rsidRPr="000D6D39" w:rsidRDefault="004A3CFA" w:rsidP="000D6D39">
      <w:pPr>
        <w:tabs>
          <w:tab w:val="left" w:pos="567"/>
          <w:tab w:val="right" w:pos="9070"/>
        </w:tabs>
        <w:ind w:left="567"/>
        <w:jc w:val="both"/>
        <w:rPr>
          <w:rFonts w:ascii="Book Antiqua" w:hAnsi="Book Antiqua" w:cstheme="minorHAnsi"/>
          <w:sz w:val="22"/>
          <w:szCs w:val="22"/>
        </w:rPr>
      </w:pPr>
    </w:p>
    <w:p w14:paraId="7F796F6A"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Článek IV.</w:t>
      </w:r>
    </w:p>
    <w:p w14:paraId="4C9457D4" w14:textId="4FD86A4A"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Způsob předání a převzetí díla</w:t>
      </w:r>
    </w:p>
    <w:p w14:paraId="71FA45D7" w14:textId="551B3581" w:rsidR="00397A8E" w:rsidRPr="000D6D39" w:rsidRDefault="00962205" w:rsidP="000D6D39">
      <w:pPr>
        <w:tabs>
          <w:tab w:val="left" w:pos="567"/>
          <w:tab w:val="right" w:pos="9070"/>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4.1 </w:t>
      </w:r>
      <w:r w:rsidRPr="000D6D39">
        <w:rPr>
          <w:rFonts w:ascii="Book Antiqua" w:hAnsi="Book Antiqua" w:cstheme="minorHAnsi"/>
          <w:sz w:val="22"/>
          <w:szCs w:val="22"/>
        </w:rPr>
        <w:tab/>
        <w:t xml:space="preserve">Obě smluvní strany mohou smlouvou nebo dodatkem sjednat předávání a přejímání díla </w:t>
      </w:r>
      <w:r w:rsidR="00ED09A1" w:rsidRPr="000D6D39">
        <w:rPr>
          <w:rFonts w:ascii="Book Antiqua" w:hAnsi="Book Antiqua" w:cstheme="minorHAnsi"/>
          <w:sz w:val="22"/>
          <w:szCs w:val="22"/>
        </w:rPr>
        <w:t xml:space="preserve">i </w:t>
      </w:r>
      <w:r w:rsidRPr="000D6D39">
        <w:rPr>
          <w:rFonts w:ascii="Book Antiqua" w:hAnsi="Book Antiqua" w:cstheme="minorHAnsi"/>
          <w:sz w:val="22"/>
          <w:szCs w:val="22"/>
        </w:rPr>
        <w:t>po částech nebo mohou sjednat předčasné předání;</w:t>
      </w:r>
    </w:p>
    <w:p w14:paraId="2956438A" w14:textId="277B9C85" w:rsidR="00397A8E" w:rsidRPr="000D6D39" w:rsidRDefault="00962205" w:rsidP="000D6D39">
      <w:pPr>
        <w:numPr>
          <w:ilvl w:val="1"/>
          <w:numId w:val="8"/>
        </w:numPr>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Zhotovitel písemně oznámí datum dokončení díla objednateli nejméně </w:t>
      </w:r>
      <w:r w:rsidR="00ED09A1" w:rsidRPr="000D6D39">
        <w:rPr>
          <w:rFonts w:ascii="Book Antiqua" w:hAnsi="Book Antiqua" w:cstheme="minorHAnsi"/>
          <w:sz w:val="22"/>
          <w:szCs w:val="22"/>
        </w:rPr>
        <w:t>5</w:t>
      </w:r>
      <w:r w:rsidRPr="000D6D39">
        <w:rPr>
          <w:rFonts w:ascii="Book Antiqua" w:hAnsi="Book Antiqua" w:cstheme="minorHAnsi"/>
          <w:sz w:val="22"/>
          <w:szCs w:val="22"/>
        </w:rPr>
        <w:t xml:space="preserve"> </w:t>
      </w:r>
      <w:r w:rsidR="00077DAE" w:rsidRPr="000D6D39">
        <w:rPr>
          <w:rFonts w:ascii="Book Antiqua" w:hAnsi="Book Antiqua" w:cstheme="minorHAnsi"/>
          <w:sz w:val="22"/>
          <w:szCs w:val="22"/>
        </w:rPr>
        <w:t xml:space="preserve">kalendářních </w:t>
      </w:r>
      <w:r w:rsidRPr="000D6D39">
        <w:rPr>
          <w:rFonts w:ascii="Book Antiqua" w:hAnsi="Book Antiqua" w:cstheme="minorHAnsi"/>
          <w:sz w:val="22"/>
          <w:szCs w:val="22"/>
        </w:rPr>
        <w:t>dnů před dokončením a současně jej vyzve k převzetí díla;</w:t>
      </w:r>
    </w:p>
    <w:p w14:paraId="6D69D77A" w14:textId="3A5ABA8C" w:rsidR="00397A8E" w:rsidRPr="000D6D39" w:rsidRDefault="00962205" w:rsidP="000D6D39">
      <w:pPr>
        <w:numPr>
          <w:ilvl w:val="1"/>
          <w:numId w:val="8"/>
        </w:numPr>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Objednatel je povinen zahájit přejímací řízení nejpozději do 7 </w:t>
      </w:r>
      <w:r w:rsidR="00077DAE" w:rsidRPr="000D6D39">
        <w:rPr>
          <w:rFonts w:ascii="Book Antiqua" w:hAnsi="Book Antiqua" w:cstheme="minorHAnsi"/>
          <w:sz w:val="22"/>
          <w:szCs w:val="22"/>
        </w:rPr>
        <w:t xml:space="preserve">kalendářních </w:t>
      </w:r>
      <w:r w:rsidRPr="000D6D39">
        <w:rPr>
          <w:rFonts w:ascii="Book Antiqua" w:hAnsi="Book Antiqua" w:cstheme="minorHAnsi"/>
          <w:sz w:val="22"/>
          <w:szCs w:val="22"/>
        </w:rPr>
        <w:t>dnů ode dne dokončení díla;</w:t>
      </w:r>
    </w:p>
    <w:p w14:paraId="107C5511" w14:textId="77777777" w:rsidR="00397A8E" w:rsidRPr="000D6D39" w:rsidRDefault="00962205" w:rsidP="000D6D39">
      <w:pPr>
        <w:numPr>
          <w:ilvl w:val="1"/>
          <w:numId w:val="8"/>
        </w:numPr>
        <w:ind w:left="567" w:hanging="567"/>
        <w:jc w:val="both"/>
        <w:rPr>
          <w:rFonts w:ascii="Book Antiqua" w:hAnsi="Book Antiqua" w:cstheme="minorHAnsi"/>
          <w:sz w:val="22"/>
          <w:szCs w:val="22"/>
        </w:rPr>
      </w:pPr>
      <w:r w:rsidRPr="000D6D39">
        <w:rPr>
          <w:rFonts w:ascii="Book Antiqua" w:hAnsi="Book Antiqua" w:cstheme="minorHAnsi"/>
          <w:sz w:val="22"/>
          <w:szCs w:val="22"/>
        </w:rPr>
        <w:t>Pokud se při předání a převzetí díla prokáže, že dílo není dokončeno, je zhotovitel povinen dílo dokončit v náhradní lhůtě a nese veškeré náklady vzniklé objednateli s opakovaným předáním a převzetím díla. Poskytnutí náhradního termínu neznamená, že objednatel nemůže uplatnit smluvní sankce za nesplnění termínu dokončení díla;</w:t>
      </w:r>
    </w:p>
    <w:p w14:paraId="0CD81677" w14:textId="77777777" w:rsidR="00397A8E" w:rsidRPr="000D6D39" w:rsidRDefault="00962205" w:rsidP="000D6D39">
      <w:pPr>
        <w:numPr>
          <w:ilvl w:val="1"/>
          <w:numId w:val="8"/>
        </w:numPr>
        <w:ind w:left="567" w:hanging="567"/>
        <w:jc w:val="both"/>
        <w:rPr>
          <w:rFonts w:ascii="Book Antiqua" w:hAnsi="Book Antiqua" w:cstheme="minorHAnsi"/>
          <w:sz w:val="22"/>
          <w:szCs w:val="22"/>
        </w:rPr>
      </w:pPr>
      <w:r w:rsidRPr="000D6D39">
        <w:rPr>
          <w:rFonts w:ascii="Book Antiqua" w:hAnsi="Book Antiqua" w:cstheme="minorHAnsi"/>
          <w:sz w:val="22"/>
          <w:szCs w:val="22"/>
        </w:rPr>
        <w:t>Pokud není dohodnuto jinak, je místem předání místo, kde je stavba prováděna;</w:t>
      </w:r>
    </w:p>
    <w:p w14:paraId="58E289ED" w14:textId="77777777" w:rsidR="00397A8E" w:rsidRPr="000D6D39" w:rsidRDefault="00962205" w:rsidP="000D6D39">
      <w:pPr>
        <w:numPr>
          <w:ilvl w:val="1"/>
          <w:numId w:val="8"/>
        </w:numPr>
        <w:ind w:left="567" w:hanging="567"/>
        <w:jc w:val="both"/>
        <w:rPr>
          <w:rFonts w:ascii="Book Antiqua" w:hAnsi="Book Antiqua" w:cstheme="minorHAnsi"/>
          <w:sz w:val="22"/>
          <w:szCs w:val="22"/>
        </w:rPr>
      </w:pPr>
      <w:r w:rsidRPr="000D6D39">
        <w:rPr>
          <w:rFonts w:ascii="Book Antiqua" w:hAnsi="Book Antiqua" w:cstheme="minorHAnsi"/>
          <w:sz w:val="22"/>
          <w:szCs w:val="22"/>
        </w:rPr>
        <w:t>Před zahájením předávacího a přejímacího řízení obě strany dohodnou organizační záležitosti předání a převzetí díla;</w:t>
      </w:r>
    </w:p>
    <w:p w14:paraId="05D239DE" w14:textId="77777777" w:rsidR="00397A8E" w:rsidRPr="000D6D39" w:rsidRDefault="00962205" w:rsidP="000D6D39">
      <w:pPr>
        <w:numPr>
          <w:ilvl w:val="1"/>
          <w:numId w:val="8"/>
        </w:numPr>
        <w:ind w:left="567" w:hanging="567"/>
        <w:jc w:val="both"/>
        <w:rPr>
          <w:rFonts w:ascii="Book Antiqua" w:hAnsi="Book Antiqua" w:cstheme="minorHAnsi"/>
          <w:sz w:val="22"/>
          <w:szCs w:val="22"/>
        </w:rPr>
      </w:pPr>
      <w:r w:rsidRPr="000D6D39">
        <w:rPr>
          <w:rFonts w:ascii="Book Antiqua" w:hAnsi="Book Antiqua" w:cstheme="minorHAnsi"/>
          <w:sz w:val="22"/>
          <w:szCs w:val="22"/>
        </w:rPr>
        <w:t>Objednatel je oprávněn přizvat k předání a převzetí díla osoby, jejichž účast pokládá za nezbytnou;</w:t>
      </w:r>
    </w:p>
    <w:p w14:paraId="6D02BB48" w14:textId="77777777" w:rsidR="00397A8E" w:rsidRPr="000D6D39" w:rsidRDefault="00962205" w:rsidP="000D6D39">
      <w:pPr>
        <w:numPr>
          <w:ilvl w:val="1"/>
          <w:numId w:val="8"/>
        </w:numPr>
        <w:ind w:left="567" w:hanging="567"/>
        <w:jc w:val="both"/>
        <w:rPr>
          <w:rFonts w:ascii="Book Antiqua" w:hAnsi="Book Antiqua" w:cstheme="minorHAnsi"/>
          <w:sz w:val="22"/>
          <w:szCs w:val="22"/>
        </w:rPr>
      </w:pPr>
      <w:r w:rsidRPr="000D6D39">
        <w:rPr>
          <w:rFonts w:ascii="Book Antiqua" w:hAnsi="Book Antiqua" w:cstheme="minorHAnsi"/>
          <w:sz w:val="22"/>
          <w:szCs w:val="22"/>
        </w:rPr>
        <w:t>Zhotovitel je oprávněn k předání a převzetí díla přizvat své poddodavatele.</w:t>
      </w:r>
    </w:p>
    <w:p w14:paraId="1CD7BDDB" w14:textId="77777777" w:rsidR="00397A8E" w:rsidRPr="000D6D39" w:rsidRDefault="00962205" w:rsidP="000D6D39">
      <w:pPr>
        <w:numPr>
          <w:ilvl w:val="1"/>
          <w:numId w:val="8"/>
        </w:numPr>
        <w:ind w:left="567" w:hanging="567"/>
        <w:jc w:val="both"/>
        <w:rPr>
          <w:rFonts w:ascii="Book Antiqua" w:hAnsi="Book Antiqua" w:cstheme="minorHAnsi"/>
          <w:sz w:val="22"/>
          <w:szCs w:val="22"/>
        </w:rPr>
      </w:pPr>
      <w:r w:rsidRPr="000D6D39">
        <w:rPr>
          <w:rFonts w:ascii="Book Antiqua" w:hAnsi="Book Antiqua" w:cstheme="minorHAnsi"/>
          <w:sz w:val="22"/>
          <w:szCs w:val="22"/>
        </w:rPr>
        <w:t>Objednatel není povinen převzít nehotové dílo. Dílo se považuje za hotové, je-li prosté všech vad a nedodělků. Vadou se pro účely této smlouvy rozumí prokázaná neshoda provedených prací s obecně závaznými právními předpisy, technickými a jinými normami a předpisy, které se k dílu vztahují, a to i pokud tyto normy a předpisy nejsou obecně závazné, dále s rozhodnutími správních orgánů a s jimi formulovanými podmínkami, a rovněž tak s projektovou dokumentací. Nedodělkem se pro účely této smlouvy rozumí neprovedení činností v rozsahu a obsahu stanovených v projektové dokumentaci, smlouvě o dílo, případně v podmínkách stanovených dotčenými orgány.</w:t>
      </w:r>
    </w:p>
    <w:p w14:paraId="1B9B4869" w14:textId="77777777" w:rsidR="00397A8E" w:rsidRPr="000D6D39" w:rsidRDefault="00962205" w:rsidP="000D6D39">
      <w:pPr>
        <w:numPr>
          <w:ilvl w:val="1"/>
          <w:numId w:val="8"/>
        </w:numPr>
        <w:ind w:left="567" w:hanging="567"/>
        <w:jc w:val="both"/>
        <w:rPr>
          <w:rFonts w:ascii="Book Antiqua" w:hAnsi="Book Antiqua" w:cstheme="minorHAnsi"/>
          <w:sz w:val="22"/>
          <w:szCs w:val="22"/>
        </w:rPr>
      </w:pPr>
      <w:r w:rsidRPr="000D6D39">
        <w:rPr>
          <w:rFonts w:ascii="Book Antiqua" w:hAnsi="Book Antiqua" w:cstheme="minorHAnsi"/>
          <w:sz w:val="22"/>
          <w:szCs w:val="22"/>
        </w:rPr>
        <w:t>V případě, že objednatel odmítne dílo pro vady či nedodělky převzít, uvede v Protokolu o předání a převzetí i důvody, pro které je odmítá převzít. V případě, že objednatel převezme dílo a případné vady budou zjištěny dodatečně, je zhotovitel povinen v rámci reklamace tyto vady odstranit ve lhůtě stanovené v článku VII. této smlouvy; v opačném případě je zhotovitel oprávněn postupovat dle čl. IX. této smlouvy.</w:t>
      </w:r>
    </w:p>
    <w:p w14:paraId="2F35B36C" w14:textId="77777777" w:rsidR="00397A8E" w:rsidRPr="000D6D39" w:rsidRDefault="00962205" w:rsidP="000D6D39">
      <w:pPr>
        <w:numPr>
          <w:ilvl w:val="1"/>
          <w:numId w:val="8"/>
        </w:numPr>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Povinnost zhotovit dílo je splněna řádným předáním a převzetím staveniště objednatelem, včetně jeho vyklizení a předáním všech dokumentů souvisejících s realizací díla uvedených v této smlouvě o dílo a dokumentů potřebných pro kolaudační řízení včetně dokumentace </w:t>
      </w:r>
      <w:r w:rsidRPr="000D6D39">
        <w:rPr>
          <w:rFonts w:ascii="Book Antiqua" w:hAnsi="Book Antiqua" w:cstheme="minorHAnsi"/>
          <w:sz w:val="22"/>
          <w:szCs w:val="22"/>
        </w:rPr>
        <w:lastRenderedPageBreak/>
        <w:t xml:space="preserve">skutečného provedení. Dílo se považuje za řádně dokončené a objednatelem převzaté oboustranným podpisem Protokolu o předání a převzetí díla. </w:t>
      </w:r>
    </w:p>
    <w:p w14:paraId="3A30F074" w14:textId="77777777" w:rsidR="00397A8E" w:rsidRPr="000D6D39" w:rsidRDefault="00962205" w:rsidP="000D6D39">
      <w:pPr>
        <w:numPr>
          <w:ilvl w:val="1"/>
          <w:numId w:val="8"/>
        </w:numPr>
        <w:tabs>
          <w:tab w:val="left" w:pos="570"/>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Dílo bude zhotovitelem dokončeno a předáno objednateli v místě plnění smlouvy dle čl. VIII., v termínech stanovených v čl. VII. této smlouvy. </w:t>
      </w:r>
    </w:p>
    <w:p w14:paraId="02857127" w14:textId="77777777" w:rsidR="00397A8E" w:rsidRPr="000D6D39" w:rsidRDefault="00962205" w:rsidP="000D6D39">
      <w:pPr>
        <w:numPr>
          <w:ilvl w:val="1"/>
          <w:numId w:val="8"/>
        </w:numPr>
        <w:ind w:left="567" w:hanging="567"/>
        <w:jc w:val="both"/>
        <w:rPr>
          <w:rFonts w:ascii="Book Antiqua" w:hAnsi="Book Antiqua" w:cstheme="minorHAnsi"/>
          <w:sz w:val="22"/>
          <w:szCs w:val="22"/>
          <w:u w:val="single"/>
        </w:rPr>
      </w:pPr>
      <w:r w:rsidRPr="000D6D39">
        <w:rPr>
          <w:rFonts w:ascii="Book Antiqua" w:hAnsi="Book Antiqua" w:cstheme="minorHAnsi"/>
          <w:sz w:val="22"/>
          <w:szCs w:val="22"/>
          <w:u w:val="single"/>
        </w:rPr>
        <w:t>Zhotovitel je povinen připravit a doložit u předávacího a přejímacího řízení kompletní doklady a zprávy, odpovídající povaze díla, kterými jsou:</w:t>
      </w:r>
    </w:p>
    <w:p w14:paraId="5452A4EE" w14:textId="77777777" w:rsidR="00397A8E" w:rsidRPr="000D6D39" w:rsidRDefault="00962205" w:rsidP="000D6D39">
      <w:pPr>
        <w:pStyle w:val="Odstavecseseznamem1"/>
        <w:numPr>
          <w:ilvl w:val="2"/>
          <w:numId w:val="8"/>
        </w:numPr>
        <w:ind w:left="1247" w:hanging="680"/>
        <w:jc w:val="both"/>
        <w:rPr>
          <w:rFonts w:ascii="Book Antiqua" w:hAnsi="Book Antiqua" w:cstheme="minorHAnsi"/>
          <w:sz w:val="22"/>
          <w:szCs w:val="22"/>
        </w:rPr>
      </w:pPr>
      <w:r w:rsidRPr="000D6D39">
        <w:rPr>
          <w:rFonts w:ascii="Book Antiqua" w:hAnsi="Book Antiqua" w:cstheme="minorHAnsi"/>
          <w:sz w:val="22"/>
          <w:szCs w:val="22"/>
        </w:rPr>
        <w:t>originál stavebního deníku(ů) a kopie změnových listů;</w:t>
      </w:r>
    </w:p>
    <w:p w14:paraId="4E2FBF92" w14:textId="3BD9A02B" w:rsidR="00CB74D8" w:rsidRPr="000D6D39" w:rsidRDefault="00962205" w:rsidP="000D6D39">
      <w:pPr>
        <w:pStyle w:val="Odstavecseseznamem1"/>
        <w:numPr>
          <w:ilvl w:val="2"/>
          <w:numId w:val="8"/>
        </w:numPr>
        <w:ind w:left="1247" w:hanging="680"/>
        <w:jc w:val="both"/>
        <w:rPr>
          <w:rFonts w:ascii="Book Antiqua" w:hAnsi="Book Antiqua" w:cstheme="minorHAnsi"/>
          <w:sz w:val="22"/>
          <w:szCs w:val="22"/>
        </w:rPr>
      </w:pPr>
      <w:r w:rsidRPr="000D6D39">
        <w:rPr>
          <w:rFonts w:ascii="Book Antiqua" w:hAnsi="Book Antiqua" w:cstheme="minorHAnsi"/>
          <w:bCs/>
          <w:sz w:val="22"/>
          <w:szCs w:val="22"/>
        </w:rPr>
        <w:t>zprávy z</w:t>
      </w:r>
      <w:r w:rsidRPr="000D6D39">
        <w:rPr>
          <w:rFonts w:ascii="Book Antiqua" w:hAnsi="Book Antiqua" w:cstheme="minorHAnsi"/>
          <w:sz w:val="22"/>
          <w:szCs w:val="22"/>
        </w:rPr>
        <w:t xml:space="preserve"> průzkumů a sond pořízených během realizace. </w:t>
      </w:r>
      <w:r w:rsidRPr="000D6D39">
        <w:rPr>
          <w:rFonts w:ascii="Book Antiqua" w:hAnsi="Book Antiqua" w:cstheme="minorHAnsi"/>
          <w:bCs/>
          <w:sz w:val="22"/>
          <w:szCs w:val="22"/>
        </w:rPr>
        <w:t>Předány budou vždy ve dvou pare v listinné podobě a jednom pare v elektronické podobě</w:t>
      </w:r>
      <w:r w:rsidR="00CB74D8" w:rsidRPr="000D6D39">
        <w:rPr>
          <w:rFonts w:ascii="Book Antiqua" w:hAnsi="Book Antiqua" w:cstheme="minorHAnsi"/>
          <w:bCs/>
          <w:sz w:val="22"/>
          <w:szCs w:val="22"/>
        </w:rPr>
        <w:t>;</w:t>
      </w:r>
    </w:p>
    <w:p w14:paraId="3EA7A42B" w14:textId="5859A8E5" w:rsidR="00531B31" w:rsidRPr="000D6D39" w:rsidRDefault="00FC08DB" w:rsidP="000D6D39">
      <w:pPr>
        <w:pStyle w:val="Odstavecseseznamem1"/>
        <w:numPr>
          <w:ilvl w:val="2"/>
          <w:numId w:val="8"/>
        </w:numPr>
        <w:ind w:left="1247" w:hanging="680"/>
        <w:jc w:val="both"/>
        <w:rPr>
          <w:rFonts w:ascii="Book Antiqua" w:hAnsi="Book Antiqua" w:cstheme="minorHAnsi"/>
          <w:sz w:val="22"/>
          <w:szCs w:val="22"/>
        </w:rPr>
      </w:pPr>
      <w:r w:rsidRPr="000D6D39">
        <w:rPr>
          <w:rFonts w:ascii="Book Antiqua" w:hAnsi="Book Antiqua" w:cstheme="minorHAnsi"/>
          <w:sz w:val="22"/>
          <w:szCs w:val="22"/>
        </w:rPr>
        <w:t xml:space="preserve">závazná stanoviska dotčených orgánů ke kolaudaci stavby </w:t>
      </w:r>
    </w:p>
    <w:p w14:paraId="3EF09F6E" w14:textId="4052F53F" w:rsidR="006C5930" w:rsidRPr="000D6D39" w:rsidRDefault="006C5930" w:rsidP="000D6D39">
      <w:pPr>
        <w:pStyle w:val="Odstavecseseznamem"/>
        <w:numPr>
          <w:ilvl w:val="2"/>
          <w:numId w:val="8"/>
        </w:numPr>
        <w:tabs>
          <w:tab w:val="clear" w:pos="709"/>
          <w:tab w:val="left" w:pos="1276"/>
        </w:tabs>
        <w:spacing w:after="0" w:line="240" w:lineRule="auto"/>
        <w:ind w:left="1276" w:hanging="709"/>
        <w:rPr>
          <w:rFonts w:ascii="Book Antiqua" w:eastAsia="Calibri" w:hAnsi="Book Antiqua" w:cstheme="minorHAnsi"/>
          <w:lang w:eastAsia="cs-CZ" w:bidi="ar-SA"/>
        </w:rPr>
      </w:pPr>
      <w:r w:rsidRPr="000D6D39">
        <w:rPr>
          <w:rFonts w:ascii="Book Antiqua" w:eastAsia="Calibri" w:hAnsi="Book Antiqua" w:cstheme="minorHAnsi"/>
          <w:lang w:eastAsia="cs-CZ" w:bidi="ar-SA"/>
        </w:rPr>
        <w:t>Zajištění a předání průvodní technické dokumentace, zkušebních protokolů, revizních zpráv, atestů a dokladů dle zákona č. 22/1997 Sb. o technických požadavcích na výrobky a o změně a doplnění některých zákonů, prohlášení o shodě, seznamu doporučených náhradních dílů, seznamu předepsaných ochranných a bezpečnostních pomůcek</w:t>
      </w:r>
      <w:r w:rsidR="005E7F3A" w:rsidRPr="000D6D39">
        <w:rPr>
          <w:rFonts w:ascii="Book Antiqua" w:eastAsia="Calibri" w:hAnsi="Book Antiqua" w:cstheme="minorHAnsi"/>
          <w:lang w:eastAsia="cs-CZ" w:bidi="ar-SA"/>
        </w:rPr>
        <w:t>. V</w:t>
      </w:r>
      <w:r w:rsidRPr="000D6D39">
        <w:rPr>
          <w:rFonts w:ascii="Book Antiqua" w:eastAsia="Calibri" w:hAnsi="Book Antiqua" w:cstheme="minorHAnsi"/>
          <w:lang w:eastAsia="cs-CZ" w:bidi="ar-SA"/>
        </w:rPr>
        <w:t>še v českém jazyce ve dvou vyhotoveních</w:t>
      </w:r>
    </w:p>
    <w:p w14:paraId="5CA11D3D" w14:textId="43063402" w:rsidR="00283592" w:rsidRPr="000D6D39" w:rsidRDefault="00283592" w:rsidP="000D6D39">
      <w:pPr>
        <w:pStyle w:val="Odstavecseseznamem1"/>
        <w:numPr>
          <w:ilvl w:val="2"/>
          <w:numId w:val="8"/>
        </w:numPr>
        <w:jc w:val="both"/>
        <w:rPr>
          <w:rFonts w:ascii="Book Antiqua" w:hAnsi="Book Antiqua" w:cstheme="minorHAnsi"/>
          <w:sz w:val="22"/>
          <w:szCs w:val="22"/>
        </w:rPr>
      </w:pPr>
      <w:r w:rsidRPr="000D6D39">
        <w:rPr>
          <w:rFonts w:ascii="Book Antiqua" w:hAnsi="Book Antiqua" w:cstheme="minorHAnsi"/>
          <w:sz w:val="22"/>
          <w:szCs w:val="22"/>
        </w:rPr>
        <w:t>Dokumentace skutečného provedení stavby podle §</w:t>
      </w:r>
      <w:r w:rsidR="00D027E6">
        <w:rPr>
          <w:rFonts w:ascii="Book Antiqua" w:hAnsi="Book Antiqua" w:cstheme="minorHAnsi"/>
          <w:sz w:val="22"/>
          <w:szCs w:val="22"/>
        </w:rPr>
        <w:t xml:space="preserve"> </w:t>
      </w:r>
      <w:r w:rsidRPr="000D6D39">
        <w:rPr>
          <w:rFonts w:ascii="Book Antiqua" w:hAnsi="Book Antiqua" w:cstheme="minorHAnsi"/>
          <w:sz w:val="22"/>
          <w:szCs w:val="22"/>
        </w:rPr>
        <w:t xml:space="preserve">4 vyhlášky č. 499/2006 </w:t>
      </w:r>
      <w:r w:rsidR="005E7F3A" w:rsidRPr="000D6D39">
        <w:rPr>
          <w:rFonts w:ascii="Book Antiqua" w:hAnsi="Book Antiqua" w:cstheme="minorHAnsi"/>
          <w:sz w:val="22"/>
          <w:szCs w:val="22"/>
        </w:rPr>
        <w:t>Sb.</w:t>
      </w:r>
    </w:p>
    <w:p w14:paraId="2BEB946A" w14:textId="281B0FFB" w:rsidR="00283592" w:rsidRPr="000D6D39" w:rsidRDefault="00283592" w:rsidP="000D6D39">
      <w:pPr>
        <w:pStyle w:val="Odstavecseseznamem1"/>
        <w:jc w:val="both"/>
        <w:rPr>
          <w:rFonts w:ascii="Book Antiqua" w:hAnsi="Book Antiqua" w:cstheme="minorHAnsi"/>
          <w:sz w:val="22"/>
          <w:szCs w:val="22"/>
        </w:rPr>
      </w:pPr>
      <w:r w:rsidRPr="000D6D39">
        <w:rPr>
          <w:rFonts w:ascii="Book Antiqua" w:hAnsi="Book Antiqua" w:cstheme="minorHAnsi"/>
          <w:sz w:val="22"/>
          <w:szCs w:val="22"/>
        </w:rPr>
        <w:t xml:space="preserve">A to ve třech </w:t>
      </w:r>
      <w:r w:rsidR="005E7F3A" w:rsidRPr="000D6D39">
        <w:rPr>
          <w:rFonts w:ascii="Book Antiqua" w:hAnsi="Book Antiqua" w:cstheme="minorHAnsi"/>
          <w:sz w:val="22"/>
          <w:szCs w:val="22"/>
        </w:rPr>
        <w:t>vyhotoveních v</w:t>
      </w:r>
      <w:r w:rsidRPr="000D6D39">
        <w:rPr>
          <w:rFonts w:ascii="Book Antiqua" w:hAnsi="Book Antiqua" w:cstheme="minorHAnsi"/>
          <w:sz w:val="22"/>
          <w:szCs w:val="22"/>
        </w:rPr>
        <w:t xml:space="preserve"> </w:t>
      </w:r>
      <w:r w:rsidR="005E7F3A" w:rsidRPr="000D6D39">
        <w:rPr>
          <w:rFonts w:ascii="Book Antiqua" w:hAnsi="Book Antiqua" w:cstheme="minorHAnsi"/>
          <w:sz w:val="22"/>
          <w:szCs w:val="22"/>
        </w:rPr>
        <w:t>grafické podobě</w:t>
      </w:r>
      <w:r w:rsidRPr="000D6D39">
        <w:rPr>
          <w:rFonts w:ascii="Book Antiqua" w:hAnsi="Book Antiqua" w:cstheme="minorHAnsi"/>
          <w:sz w:val="22"/>
          <w:szCs w:val="22"/>
        </w:rPr>
        <w:t xml:space="preserve"> (tištěné barevně) a 1*v digitální podobě ve </w:t>
      </w:r>
      <w:r w:rsidR="005E7F3A" w:rsidRPr="000D6D39">
        <w:rPr>
          <w:rFonts w:ascii="Book Antiqua" w:hAnsi="Book Antiqua" w:cstheme="minorHAnsi"/>
          <w:sz w:val="22"/>
          <w:szCs w:val="22"/>
        </w:rPr>
        <w:t>formátech *.</w:t>
      </w:r>
      <w:proofErr w:type="spellStart"/>
      <w:r w:rsidR="005E7F3A" w:rsidRPr="000D6D39">
        <w:rPr>
          <w:rFonts w:ascii="Book Antiqua" w:hAnsi="Book Antiqua" w:cstheme="minorHAnsi"/>
          <w:sz w:val="22"/>
          <w:szCs w:val="22"/>
        </w:rPr>
        <w:t>dgn</w:t>
      </w:r>
      <w:proofErr w:type="spellEnd"/>
      <w:r w:rsidRPr="000D6D39">
        <w:rPr>
          <w:rFonts w:ascii="Book Antiqua" w:hAnsi="Book Antiqua" w:cstheme="minorHAnsi"/>
          <w:sz w:val="22"/>
          <w:szCs w:val="22"/>
        </w:rPr>
        <w:t>, *</w:t>
      </w:r>
      <w:proofErr w:type="spellStart"/>
      <w:r w:rsidR="005E7F3A" w:rsidRPr="000D6D39">
        <w:rPr>
          <w:rFonts w:ascii="Book Antiqua" w:hAnsi="Book Antiqua" w:cstheme="minorHAnsi"/>
          <w:sz w:val="22"/>
          <w:szCs w:val="22"/>
        </w:rPr>
        <w:t>dwg</w:t>
      </w:r>
      <w:proofErr w:type="spellEnd"/>
      <w:r w:rsidR="005E7F3A" w:rsidRPr="000D6D39">
        <w:rPr>
          <w:rFonts w:ascii="Book Antiqua" w:hAnsi="Book Antiqua" w:cstheme="minorHAnsi"/>
          <w:sz w:val="22"/>
          <w:szCs w:val="22"/>
        </w:rPr>
        <w:t xml:space="preserve"> a</w:t>
      </w:r>
      <w:r w:rsidRPr="000D6D39">
        <w:rPr>
          <w:rFonts w:ascii="Book Antiqua" w:hAnsi="Book Antiqua" w:cstheme="minorHAnsi"/>
          <w:sz w:val="22"/>
          <w:szCs w:val="22"/>
        </w:rPr>
        <w:t xml:space="preserve"> *.</w:t>
      </w:r>
      <w:proofErr w:type="spellStart"/>
      <w:r w:rsidRPr="000D6D39">
        <w:rPr>
          <w:rFonts w:ascii="Book Antiqua" w:hAnsi="Book Antiqua" w:cstheme="minorHAnsi"/>
          <w:sz w:val="22"/>
          <w:szCs w:val="22"/>
        </w:rPr>
        <w:t>pdf</w:t>
      </w:r>
      <w:proofErr w:type="spellEnd"/>
      <w:r w:rsidRPr="000D6D39">
        <w:rPr>
          <w:rFonts w:ascii="Book Antiqua" w:hAnsi="Book Antiqua" w:cstheme="minorHAnsi"/>
          <w:sz w:val="22"/>
          <w:szCs w:val="22"/>
        </w:rPr>
        <w:t xml:space="preserve"> (CD). DSPS bude zpracovaná v rozsahu zákona č. 183/2006 Sb., o územním plánování a stavebním řádu (stavební zákon), ve znění pozdějších předpisů a vyhlášky   č. 499/2006 Sb., o dokumentaci staveb, ve znění pozdějších předpisů (zejména pak </w:t>
      </w:r>
      <w:proofErr w:type="spellStart"/>
      <w:r w:rsidRPr="000D6D39">
        <w:rPr>
          <w:rFonts w:ascii="Book Antiqua" w:hAnsi="Book Antiqua" w:cstheme="minorHAnsi"/>
          <w:sz w:val="22"/>
          <w:szCs w:val="22"/>
        </w:rPr>
        <w:t>vyhl</w:t>
      </w:r>
      <w:proofErr w:type="spellEnd"/>
      <w:r w:rsidRPr="000D6D39">
        <w:rPr>
          <w:rFonts w:ascii="Book Antiqua" w:hAnsi="Book Antiqua" w:cstheme="minorHAnsi"/>
          <w:sz w:val="22"/>
          <w:szCs w:val="22"/>
        </w:rPr>
        <w:t xml:space="preserve">. 62/2013 Sb.) </w:t>
      </w:r>
    </w:p>
    <w:p w14:paraId="07A96587" w14:textId="53432F9F" w:rsidR="00283592" w:rsidRPr="000D6D39" w:rsidRDefault="00283592" w:rsidP="000D6D39">
      <w:pPr>
        <w:pStyle w:val="Odstavecseseznamem1"/>
        <w:jc w:val="both"/>
        <w:rPr>
          <w:rFonts w:ascii="Book Antiqua" w:hAnsi="Book Antiqua" w:cstheme="minorHAnsi"/>
          <w:sz w:val="22"/>
          <w:szCs w:val="22"/>
        </w:rPr>
      </w:pPr>
      <w:r w:rsidRPr="000D6D39">
        <w:rPr>
          <w:rFonts w:ascii="Book Antiqua" w:hAnsi="Book Antiqua" w:cstheme="minorHAnsi"/>
          <w:sz w:val="22"/>
          <w:szCs w:val="22"/>
        </w:rPr>
        <w:t xml:space="preserve">Dokumentace bude zpracovaná   podle následujících zásad: </w:t>
      </w:r>
    </w:p>
    <w:p w14:paraId="08A8964E" w14:textId="77777777" w:rsidR="00283592" w:rsidRPr="000D6D39" w:rsidRDefault="00283592" w:rsidP="000D6D39">
      <w:pPr>
        <w:pStyle w:val="Odstavecseseznamem1"/>
        <w:numPr>
          <w:ilvl w:val="0"/>
          <w:numId w:val="36"/>
        </w:numPr>
        <w:jc w:val="both"/>
        <w:rPr>
          <w:rFonts w:ascii="Book Antiqua" w:hAnsi="Book Antiqua" w:cstheme="minorHAnsi"/>
          <w:sz w:val="22"/>
          <w:szCs w:val="22"/>
        </w:rPr>
      </w:pPr>
      <w:r w:rsidRPr="000D6D39">
        <w:rPr>
          <w:rFonts w:ascii="Book Antiqua" w:hAnsi="Book Antiqua" w:cstheme="minorHAnsi"/>
          <w:sz w:val="22"/>
          <w:szCs w:val="22"/>
        </w:rPr>
        <w:t>do projektové dokumentace pro provedení stavby všech stavebních objektů budou zřetelně vyznačeny všechny změny, k nimž došlo v průběhu zhotovení díla,</w:t>
      </w:r>
    </w:p>
    <w:p w14:paraId="469AF2E5" w14:textId="77777777" w:rsidR="00283592" w:rsidRPr="000D6D39" w:rsidRDefault="00283592" w:rsidP="000D6D39">
      <w:pPr>
        <w:pStyle w:val="Odstavecseseznamem1"/>
        <w:numPr>
          <w:ilvl w:val="0"/>
          <w:numId w:val="36"/>
        </w:numPr>
        <w:jc w:val="both"/>
        <w:rPr>
          <w:rFonts w:ascii="Book Antiqua" w:hAnsi="Book Antiqua" w:cstheme="minorHAnsi"/>
          <w:sz w:val="22"/>
          <w:szCs w:val="22"/>
        </w:rPr>
      </w:pPr>
      <w:r w:rsidRPr="000D6D39">
        <w:rPr>
          <w:rFonts w:ascii="Book Antiqua" w:hAnsi="Book Antiqua" w:cstheme="minorHAnsi"/>
          <w:sz w:val="22"/>
          <w:szCs w:val="22"/>
        </w:rPr>
        <w:t xml:space="preserve">ty části projektové dokumentace pro provedení stavby, u kterých nedošlo k žádným změnám, budou označeny nápisem „beze změn“, </w:t>
      </w:r>
    </w:p>
    <w:p w14:paraId="41651CC0" w14:textId="77777777" w:rsidR="00283592" w:rsidRPr="000D6D39" w:rsidRDefault="00283592" w:rsidP="000D6D39">
      <w:pPr>
        <w:pStyle w:val="Odstavecseseznamem1"/>
        <w:numPr>
          <w:ilvl w:val="0"/>
          <w:numId w:val="36"/>
        </w:numPr>
        <w:jc w:val="both"/>
        <w:rPr>
          <w:rFonts w:ascii="Book Antiqua" w:hAnsi="Book Antiqua" w:cstheme="minorHAnsi"/>
          <w:sz w:val="22"/>
          <w:szCs w:val="22"/>
        </w:rPr>
      </w:pPr>
      <w:r w:rsidRPr="000D6D39">
        <w:rPr>
          <w:rFonts w:ascii="Book Antiqua" w:hAnsi="Book Antiqua" w:cstheme="minorHAnsi"/>
          <w:sz w:val="22"/>
          <w:szCs w:val="22"/>
        </w:rPr>
        <w:t xml:space="preserve">každý výkres dokumentace o skutečném provedení stavby bude opatřen jménem a příjmením zpracovatele dokumentace skutečného provedení stavby, jeho podpisem, datem a razítkem zhotovitele,  </w:t>
      </w:r>
    </w:p>
    <w:p w14:paraId="5F0CB842" w14:textId="77777777" w:rsidR="00283592" w:rsidRPr="000D6D39" w:rsidRDefault="00283592" w:rsidP="000D6D39">
      <w:pPr>
        <w:pStyle w:val="Odstavecseseznamem1"/>
        <w:numPr>
          <w:ilvl w:val="0"/>
          <w:numId w:val="36"/>
        </w:numPr>
        <w:jc w:val="both"/>
        <w:rPr>
          <w:rFonts w:ascii="Book Antiqua" w:hAnsi="Book Antiqua" w:cstheme="minorHAnsi"/>
          <w:sz w:val="22"/>
          <w:szCs w:val="22"/>
        </w:rPr>
      </w:pPr>
      <w:r w:rsidRPr="000D6D39">
        <w:rPr>
          <w:rFonts w:ascii="Book Antiqua" w:hAnsi="Book Antiqua" w:cstheme="minorHAnsi"/>
          <w:sz w:val="22"/>
          <w:szCs w:val="22"/>
        </w:rPr>
        <w:t xml:space="preserve">u výkresů obsahujících změnu proti projektové dokumentaci bude umístěn odkaz na doklad, ze kterého bude vyplývat projednání změny s odpovědnou osobou objednatele a její souhlasné stanovisko případně na doklad, jímž byla změna povolena příslušným stavebním úřadem či jinou jej nahrazující autoritou,  </w:t>
      </w:r>
    </w:p>
    <w:p w14:paraId="060592E6" w14:textId="66B0AC52" w:rsidR="00283592" w:rsidRPr="00D027E6" w:rsidRDefault="00283592" w:rsidP="000D6D39">
      <w:pPr>
        <w:pStyle w:val="Odstavecseseznamem1"/>
        <w:jc w:val="both"/>
        <w:rPr>
          <w:rFonts w:ascii="Book Antiqua" w:hAnsi="Book Antiqua" w:cstheme="minorHAnsi"/>
          <w:i/>
          <w:iCs/>
          <w:sz w:val="20"/>
          <w:szCs w:val="20"/>
        </w:rPr>
      </w:pPr>
      <w:r w:rsidRPr="00D027E6">
        <w:rPr>
          <w:rFonts w:ascii="Book Antiqua" w:hAnsi="Book Antiqua" w:cstheme="minorHAnsi"/>
          <w:i/>
          <w:iCs/>
          <w:sz w:val="20"/>
          <w:szCs w:val="20"/>
        </w:rPr>
        <w:t xml:space="preserve">Dokumentace skutečného provedení stavby musí respektovat náležitosti či závazky plynoucí z pravomocných rozhodnutí orgánů státní správy (zejména stavebního povolení, rozhodnutí v rámci územního řízení), závazných stanovisek dotčených orgánů a stanovisek vlastníků veřejné dopravní a technické infrastruktury. DSPS bude obsahovat zakreslení skutečného </w:t>
      </w:r>
      <w:r w:rsidR="005E7F3A" w:rsidRPr="00D027E6">
        <w:rPr>
          <w:rFonts w:ascii="Book Antiqua" w:hAnsi="Book Antiqua" w:cstheme="minorHAnsi"/>
          <w:i/>
          <w:iCs/>
          <w:sz w:val="20"/>
          <w:szCs w:val="20"/>
        </w:rPr>
        <w:t>stavu konstrukcí a</w:t>
      </w:r>
      <w:r w:rsidRPr="00D027E6">
        <w:rPr>
          <w:rFonts w:ascii="Book Antiqua" w:hAnsi="Book Antiqua" w:cstheme="minorHAnsi"/>
          <w:i/>
          <w:iCs/>
          <w:sz w:val="20"/>
          <w:szCs w:val="20"/>
        </w:rPr>
        <w:t xml:space="preserve"> instalací podle stavu provedeného díla. Tato DSPS musí mít takovou podrobnost a vypovídací schopnost, aby umožnila budoucímu </w:t>
      </w:r>
      <w:r w:rsidR="005E7F3A" w:rsidRPr="00D027E6">
        <w:rPr>
          <w:rFonts w:ascii="Book Antiqua" w:hAnsi="Book Antiqua" w:cstheme="minorHAnsi"/>
          <w:i/>
          <w:iCs/>
          <w:sz w:val="20"/>
          <w:szCs w:val="20"/>
        </w:rPr>
        <w:t>uživateli zajistit</w:t>
      </w:r>
      <w:r w:rsidRPr="00D027E6">
        <w:rPr>
          <w:rFonts w:ascii="Book Antiqua" w:hAnsi="Book Antiqua" w:cstheme="minorHAnsi"/>
          <w:i/>
          <w:iCs/>
          <w:sz w:val="20"/>
          <w:szCs w:val="20"/>
        </w:rPr>
        <w:t xml:space="preserve"> jednoznačnou povahu stavebních konstrukcí, instalací a průběhy inženýrských sítí v případě potřeby provádění případných rekonstrukcí a oprav</w:t>
      </w:r>
    </w:p>
    <w:p w14:paraId="379CAA7F" w14:textId="2F6717C0" w:rsidR="00CB74D8" w:rsidRPr="000D6D39" w:rsidRDefault="00CB74D8" w:rsidP="000D6D39">
      <w:pPr>
        <w:pStyle w:val="Odstavecseseznamem1"/>
        <w:numPr>
          <w:ilvl w:val="2"/>
          <w:numId w:val="8"/>
        </w:numPr>
        <w:ind w:left="1247" w:hanging="680"/>
        <w:jc w:val="both"/>
        <w:rPr>
          <w:rFonts w:ascii="Book Antiqua" w:hAnsi="Book Antiqua" w:cstheme="minorHAnsi"/>
          <w:sz w:val="22"/>
          <w:szCs w:val="22"/>
        </w:rPr>
      </w:pPr>
      <w:r w:rsidRPr="000D6D39">
        <w:rPr>
          <w:rFonts w:ascii="Book Antiqua" w:hAnsi="Book Antiqua" w:cstheme="minorHAnsi"/>
          <w:sz w:val="22"/>
          <w:szCs w:val="22"/>
        </w:rPr>
        <w:t xml:space="preserve">doklady o zajištění likvidace odpadů vzniklých stavebními pracemi na Díle v souladu se zákonem č. 541/2020 Sb., o odpadech, označené názvem stavby a dále budou doklady obsahovat: </w:t>
      </w:r>
    </w:p>
    <w:p w14:paraId="10459E66" w14:textId="2ABD1A0E" w:rsidR="00CB74D8" w:rsidRPr="000D6D39" w:rsidRDefault="00CB74D8" w:rsidP="000D6D39">
      <w:pPr>
        <w:pStyle w:val="Odstavecseseznamem"/>
        <w:numPr>
          <w:ilvl w:val="0"/>
          <w:numId w:val="33"/>
        </w:numPr>
        <w:spacing w:after="0" w:line="240" w:lineRule="auto"/>
        <w:ind w:left="1560" w:hanging="284"/>
        <w:jc w:val="both"/>
        <w:rPr>
          <w:rFonts w:ascii="Book Antiqua" w:hAnsi="Book Antiqua" w:cstheme="minorHAnsi"/>
        </w:rPr>
      </w:pPr>
      <w:r w:rsidRPr="000D6D39">
        <w:rPr>
          <w:rFonts w:ascii="Book Antiqua" w:hAnsi="Book Antiqua" w:cstheme="minorHAnsi"/>
        </w:rPr>
        <w:t>název příjemce odpadu včetně IČO;</w:t>
      </w:r>
    </w:p>
    <w:p w14:paraId="59DA592A" w14:textId="77777777" w:rsidR="00CB74D8" w:rsidRPr="000D6D39" w:rsidRDefault="00CB74D8" w:rsidP="000D6D39">
      <w:pPr>
        <w:pStyle w:val="Odstavecseseznamem"/>
        <w:numPr>
          <w:ilvl w:val="0"/>
          <w:numId w:val="33"/>
        </w:numPr>
        <w:spacing w:after="0" w:line="240" w:lineRule="auto"/>
        <w:ind w:left="1560" w:hanging="284"/>
        <w:jc w:val="both"/>
        <w:rPr>
          <w:rFonts w:ascii="Book Antiqua" w:hAnsi="Book Antiqua" w:cstheme="minorHAnsi"/>
        </w:rPr>
      </w:pPr>
      <w:r w:rsidRPr="000D6D39">
        <w:rPr>
          <w:rFonts w:ascii="Book Antiqua" w:hAnsi="Book Antiqua" w:cstheme="minorHAnsi"/>
        </w:rPr>
        <w:t>název původce odpadu;</w:t>
      </w:r>
    </w:p>
    <w:p w14:paraId="289B7D3F" w14:textId="77777777" w:rsidR="00CB74D8" w:rsidRPr="000D6D39" w:rsidRDefault="00CB74D8" w:rsidP="000D6D39">
      <w:pPr>
        <w:pStyle w:val="Odstavecseseznamem"/>
        <w:numPr>
          <w:ilvl w:val="0"/>
          <w:numId w:val="33"/>
        </w:numPr>
        <w:spacing w:after="0" w:line="240" w:lineRule="auto"/>
        <w:ind w:left="1560" w:hanging="284"/>
        <w:jc w:val="both"/>
        <w:rPr>
          <w:rFonts w:ascii="Book Antiqua" w:hAnsi="Book Antiqua" w:cstheme="minorHAnsi"/>
        </w:rPr>
      </w:pPr>
      <w:r w:rsidRPr="000D6D39">
        <w:rPr>
          <w:rFonts w:ascii="Book Antiqua" w:hAnsi="Book Antiqua" w:cstheme="minorHAnsi"/>
        </w:rPr>
        <w:t>datum a čas uložení odpadu;</w:t>
      </w:r>
    </w:p>
    <w:p w14:paraId="70209D52" w14:textId="77777777" w:rsidR="00CB74D8" w:rsidRPr="000D6D39" w:rsidRDefault="00CB74D8" w:rsidP="000D6D39">
      <w:pPr>
        <w:pStyle w:val="Odstavecseseznamem"/>
        <w:numPr>
          <w:ilvl w:val="0"/>
          <w:numId w:val="33"/>
        </w:numPr>
        <w:spacing w:after="0" w:line="240" w:lineRule="auto"/>
        <w:ind w:left="1560" w:hanging="284"/>
        <w:jc w:val="both"/>
        <w:rPr>
          <w:rFonts w:ascii="Book Antiqua" w:hAnsi="Book Antiqua" w:cstheme="minorHAnsi"/>
        </w:rPr>
      </w:pPr>
      <w:r w:rsidRPr="000D6D39">
        <w:rPr>
          <w:rFonts w:ascii="Book Antiqua" w:hAnsi="Book Antiqua" w:cstheme="minorHAnsi"/>
        </w:rPr>
        <w:t>registrační značka auta, které odpad přivezlo;</w:t>
      </w:r>
    </w:p>
    <w:p w14:paraId="2E403EE9" w14:textId="77777777" w:rsidR="00CB74D8" w:rsidRPr="000D6D39" w:rsidRDefault="00CB74D8" w:rsidP="000D6D39">
      <w:pPr>
        <w:pStyle w:val="Odstavecseseznamem"/>
        <w:numPr>
          <w:ilvl w:val="0"/>
          <w:numId w:val="33"/>
        </w:numPr>
        <w:spacing w:after="0" w:line="240" w:lineRule="auto"/>
        <w:ind w:left="1560" w:hanging="284"/>
        <w:jc w:val="both"/>
        <w:rPr>
          <w:rFonts w:ascii="Book Antiqua" w:hAnsi="Book Antiqua" w:cstheme="minorHAnsi"/>
        </w:rPr>
      </w:pPr>
      <w:r w:rsidRPr="000D6D39">
        <w:rPr>
          <w:rFonts w:ascii="Book Antiqua" w:hAnsi="Book Antiqua" w:cstheme="minorHAnsi"/>
        </w:rPr>
        <w:t>hmotnost (příjezd, odjezd – výpočet hmotnosti (rozdíl hmotností);</w:t>
      </w:r>
    </w:p>
    <w:p w14:paraId="71BA4EAD" w14:textId="77777777" w:rsidR="00CB74D8" w:rsidRPr="000D6D39" w:rsidRDefault="00CB74D8" w:rsidP="000D6D39">
      <w:pPr>
        <w:pStyle w:val="Odstavecseseznamem"/>
        <w:numPr>
          <w:ilvl w:val="0"/>
          <w:numId w:val="33"/>
        </w:numPr>
        <w:spacing w:after="0" w:line="240" w:lineRule="auto"/>
        <w:ind w:left="1560" w:hanging="284"/>
        <w:jc w:val="both"/>
        <w:rPr>
          <w:rFonts w:ascii="Book Antiqua" w:hAnsi="Book Antiqua" w:cstheme="minorHAnsi"/>
        </w:rPr>
      </w:pPr>
      <w:r w:rsidRPr="000D6D39">
        <w:rPr>
          <w:rFonts w:ascii="Book Antiqua" w:hAnsi="Book Antiqua" w:cstheme="minorHAnsi"/>
        </w:rPr>
        <w:t>původ odpadu (název stavby);</w:t>
      </w:r>
    </w:p>
    <w:p w14:paraId="1369417B" w14:textId="77777777" w:rsidR="00CB74D8" w:rsidRPr="000D6D39" w:rsidRDefault="00CB74D8" w:rsidP="000D6D39">
      <w:pPr>
        <w:pStyle w:val="Odstavecseseznamem"/>
        <w:numPr>
          <w:ilvl w:val="0"/>
          <w:numId w:val="33"/>
        </w:numPr>
        <w:spacing w:after="0" w:line="240" w:lineRule="auto"/>
        <w:ind w:left="1560" w:hanging="284"/>
        <w:jc w:val="both"/>
        <w:rPr>
          <w:rFonts w:ascii="Book Antiqua" w:hAnsi="Book Antiqua" w:cstheme="minorHAnsi"/>
        </w:rPr>
      </w:pPr>
      <w:r w:rsidRPr="000D6D39">
        <w:rPr>
          <w:rFonts w:ascii="Book Antiqua" w:hAnsi="Book Antiqua" w:cstheme="minorHAnsi"/>
        </w:rPr>
        <w:t>název odpadu;</w:t>
      </w:r>
    </w:p>
    <w:p w14:paraId="4801BE43" w14:textId="77777777" w:rsidR="00CB74D8" w:rsidRPr="000D6D39" w:rsidRDefault="00CB74D8" w:rsidP="000D6D39">
      <w:pPr>
        <w:pStyle w:val="Odstavecseseznamem"/>
        <w:numPr>
          <w:ilvl w:val="0"/>
          <w:numId w:val="33"/>
        </w:numPr>
        <w:spacing w:after="0" w:line="240" w:lineRule="auto"/>
        <w:ind w:left="1560" w:hanging="284"/>
        <w:jc w:val="both"/>
        <w:rPr>
          <w:rFonts w:ascii="Book Antiqua" w:hAnsi="Book Antiqua" w:cstheme="minorHAnsi"/>
        </w:rPr>
      </w:pPr>
      <w:r w:rsidRPr="000D6D39">
        <w:rPr>
          <w:rFonts w:ascii="Book Antiqua" w:hAnsi="Book Antiqua" w:cstheme="minorHAnsi"/>
        </w:rPr>
        <w:t>kód odpadu;</w:t>
      </w:r>
    </w:p>
    <w:p w14:paraId="05ECDB1F" w14:textId="77777777" w:rsidR="00CB74D8" w:rsidRPr="000D6D39" w:rsidRDefault="00CB74D8" w:rsidP="000D6D39">
      <w:pPr>
        <w:pStyle w:val="Odstavecseseznamem"/>
        <w:numPr>
          <w:ilvl w:val="0"/>
          <w:numId w:val="33"/>
        </w:numPr>
        <w:spacing w:after="0" w:line="240" w:lineRule="auto"/>
        <w:ind w:left="1560" w:hanging="284"/>
        <w:jc w:val="both"/>
        <w:rPr>
          <w:rFonts w:ascii="Book Antiqua" w:hAnsi="Book Antiqua" w:cstheme="minorHAnsi"/>
        </w:rPr>
      </w:pPr>
      <w:r w:rsidRPr="000D6D39">
        <w:rPr>
          <w:rFonts w:ascii="Book Antiqua" w:hAnsi="Book Antiqua" w:cstheme="minorHAnsi"/>
        </w:rPr>
        <w:lastRenderedPageBreak/>
        <w:t>název či místo provozovny, kde se odpad ukládá;</w:t>
      </w:r>
    </w:p>
    <w:p w14:paraId="6A9EF260" w14:textId="77777777" w:rsidR="00CB74D8" w:rsidRPr="000D6D39" w:rsidRDefault="00CB74D8" w:rsidP="000D6D39">
      <w:pPr>
        <w:pStyle w:val="Odstavecseseznamem"/>
        <w:numPr>
          <w:ilvl w:val="0"/>
          <w:numId w:val="33"/>
        </w:numPr>
        <w:spacing w:after="0" w:line="240" w:lineRule="auto"/>
        <w:ind w:left="1560" w:hanging="284"/>
        <w:jc w:val="both"/>
        <w:rPr>
          <w:rFonts w:ascii="Book Antiqua" w:hAnsi="Book Antiqua" w:cstheme="minorHAnsi"/>
        </w:rPr>
      </w:pPr>
      <w:r w:rsidRPr="000D6D39">
        <w:rPr>
          <w:rFonts w:ascii="Book Antiqua" w:hAnsi="Book Antiqua" w:cstheme="minorHAnsi"/>
        </w:rPr>
        <w:t>kdo odpad převzal;</w:t>
      </w:r>
    </w:p>
    <w:p w14:paraId="4C4B95F2" w14:textId="25539F79" w:rsidR="00FC08DB" w:rsidRPr="00D027E6" w:rsidRDefault="00CB74D8" w:rsidP="00D027E6">
      <w:pPr>
        <w:pStyle w:val="Odstavecseseznamem"/>
        <w:numPr>
          <w:ilvl w:val="0"/>
          <w:numId w:val="33"/>
        </w:numPr>
        <w:spacing w:after="0" w:line="240" w:lineRule="auto"/>
        <w:ind w:left="1560" w:hanging="284"/>
        <w:jc w:val="both"/>
        <w:rPr>
          <w:rFonts w:ascii="Book Antiqua" w:hAnsi="Book Antiqua" w:cstheme="minorHAnsi"/>
        </w:rPr>
      </w:pPr>
      <w:r w:rsidRPr="000D6D39">
        <w:rPr>
          <w:rFonts w:ascii="Book Antiqua" w:hAnsi="Book Antiqua" w:cstheme="minorHAnsi"/>
        </w:rPr>
        <w:t>kdo odpad odevzdal.</w:t>
      </w:r>
    </w:p>
    <w:p w14:paraId="2F5FF860" w14:textId="2F3C5338" w:rsidR="00397A8E" w:rsidRPr="000D6D39" w:rsidRDefault="00962205" w:rsidP="000D6D39">
      <w:pPr>
        <w:tabs>
          <w:tab w:val="left" w:pos="567"/>
        </w:tabs>
        <w:jc w:val="both"/>
        <w:rPr>
          <w:rFonts w:ascii="Book Antiqua" w:hAnsi="Book Antiqua" w:cstheme="minorHAnsi"/>
          <w:sz w:val="22"/>
          <w:szCs w:val="22"/>
        </w:rPr>
      </w:pPr>
      <w:r w:rsidRPr="000D6D39">
        <w:rPr>
          <w:rFonts w:ascii="Book Antiqua" w:hAnsi="Book Antiqua" w:cstheme="minorHAnsi"/>
          <w:sz w:val="22"/>
          <w:szCs w:val="22"/>
        </w:rPr>
        <w:t>4.14    Nedoloží-li zhotovitel sjednané doklady, nepovažuje se dílo za dokončené a schopné předání;</w:t>
      </w:r>
    </w:p>
    <w:p w14:paraId="0FC850D2" w14:textId="77777777" w:rsidR="00397A8E" w:rsidRPr="000D6D39" w:rsidRDefault="00962205" w:rsidP="000D6D39">
      <w:p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4.15    Zhotovitel je dále povinen po celou dobu provádění prací:</w:t>
      </w:r>
    </w:p>
    <w:p w14:paraId="01E5A93F" w14:textId="77777777" w:rsidR="00397A8E" w:rsidRPr="000D6D39" w:rsidRDefault="00962205" w:rsidP="000D6D39">
      <w:pPr>
        <w:numPr>
          <w:ilvl w:val="2"/>
          <w:numId w:val="9"/>
        </w:numPr>
        <w:ind w:left="1247" w:hanging="680"/>
        <w:jc w:val="both"/>
        <w:rPr>
          <w:rFonts w:ascii="Book Antiqua" w:hAnsi="Book Antiqua" w:cstheme="minorHAnsi"/>
          <w:sz w:val="22"/>
          <w:szCs w:val="22"/>
        </w:rPr>
      </w:pPr>
      <w:r w:rsidRPr="000D6D39">
        <w:rPr>
          <w:rFonts w:ascii="Book Antiqua" w:hAnsi="Book Antiqua" w:cstheme="minorHAnsi"/>
          <w:sz w:val="22"/>
          <w:szCs w:val="22"/>
        </w:rPr>
        <w:t xml:space="preserve">zajistit ochranu veškerých konstrukcí a prostoru proti zatečení, proti zborcení a proti vstupu nepovolaných osob. </w:t>
      </w:r>
    </w:p>
    <w:p w14:paraId="5EAB59EA" w14:textId="77777777" w:rsidR="00397A8E" w:rsidRPr="000D6D39" w:rsidRDefault="00962205" w:rsidP="000D6D39">
      <w:pPr>
        <w:numPr>
          <w:ilvl w:val="1"/>
          <w:numId w:val="10"/>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je podle ustanovení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EA5464A" w14:textId="77777777" w:rsidR="00397A8E" w:rsidRPr="000D6D39" w:rsidRDefault="00962205" w:rsidP="000D6D39">
      <w:pPr>
        <w:numPr>
          <w:ilvl w:val="1"/>
          <w:numId w:val="10"/>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Objednatel je oprávněn při přejímacím a předávacím řízení požadovat provedení dalších dodatečných zkoušek včetně zdůvodnění, proč je požaduje a s uvedením termínu, do kdy je požaduje provést. Pokud nutnost takových zkoušek nevyplývá z povahy díla, provádí je zhotovitel za úhradu. Tento požadavek však není důvodem k odmítnutí převzetí díla. Náklady na dodatečné objednatelem požadované zkoušky nad rámec zákonných předpisů nese objednatel. Pokud zkouška prokáže vadu na straně zhotovitele, nese tyto náklady zhotovitel.</w:t>
      </w:r>
    </w:p>
    <w:p w14:paraId="55866E61" w14:textId="45D70272" w:rsidR="00397A8E" w:rsidRPr="000D6D39" w:rsidRDefault="00397A8E" w:rsidP="000D6D39">
      <w:pPr>
        <w:tabs>
          <w:tab w:val="left" w:pos="567"/>
        </w:tabs>
        <w:ind w:left="567"/>
        <w:jc w:val="both"/>
        <w:rPr>
          <w:rFonts w:ascii="Book Antiqua" w:hAnsi="Book Antiqua" w:cstheme="minorHAnsi"/>
          <w:sz w:val="22"/>
          <w:szCs w:val="22"/>
        </w:rPr>
      </w:pPr>
    </w:p>
    <w:p w14:paraId="6485B191" w14:textId="77777777" w:rsidR="004A3CFA" w:rsidRPr="000D6D39" w:rsidRDefault="004A3CFA" w:rsidP="000D6D39">
      <w:pPr>
        <w:tabs>
          <w:tab w:val="left" w:pos="567"/>
        </w:tabs>
        <w:ind w:left="567"/>
        <w:jc w:val="both"/>
        <w:rPr>
          <w:rFonts w:ascii="Book Antiqua" w:hAnsi="Book Antiqua" w:cstheme="minorHAnsi"/>
          <w:sz w:val="22"/>
          <w:szCs w:val="22"/>
        </w:rPr>
      </w:pPr>
    </w:p>
    <w:p w14:paraId="214575DA"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Článek V</w:t>
      </w:r>
    </w:p>
    <w:p w14:paraId="00C6F448"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Práva a povinnosti smluvních stran</w:t>
      </w:r>
    </w:p>
    <w:p w14:paraId="7813E6DA" w14:textId="77777777" w:rsidR="00397A8E" w:rsidRPr="000D6D39" w:rsidRDefault="00962205" w:rsidP="000D6D39">
      <w:pPr>
        <w:pStyle w:val="Odstavecseseznamem1"/>
        <w:numPr>
          <w:ilvl w:val="1"/>
          <w:numId w:val="1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Objednatel se zavazuje poskytnout zhotoviteli:</w:t>
      </w:r>
    </w:p>
    <w:p w14:paraId="2E8C2D43" w14:textId="77777777" w:rsidR="00397A8E" w:rsidRPr="000D6D39" w:rsidRDefault="00962205" w:rsidP="000D6D39">
      <w:pPr>
        <w:pStyle w:val="Odstavecseseznamem1"/>
        <w:numPr>
          <w:ilvl w:val="2"/>
          <w:numId w:val="11"/>
        </w:numPr>
        <w:tabs>
          <w:tab w:val="left" w:pos="1020"/>
        </w:tabs>
        <w:ind w:left="1191" w:hanging="624"/>
        <w:jc w:val="both"/>
        <w:rPr>
          <w:rFonts w:ascii="Book Antiqua" w:hAnsi="Book Antiqua" w:cstheme="minorHAnsi"/>
          <w:sz w:val="22"/>
          <w:szCs w:val="22"/>
        </w:rPr>
      </w:pPr>
      <w:r w:rsidRPr="000D6D39">
        <w:rPr>
          <w:rFonts w:ascii="Book Antiqua" w:hAnsi="Book Antiqua" w:cstheme="minorHAnsi"/>
          <w:sz w:val="22"/>
          <w:szCs w:val="22"/>
        </w:rPr>
        <w:t>plnou součinnost při dosažení účelu této smlouvy;</w:t>
      </w:r>
    </w:p>
    <w:p w14:paraId="52B124C0" w14:textId="77777777" w:rsidR="00397A8E" w:rsidRPr="000D6D39" w:rsidRDefault="00962205" w:rsidP="000D6D39">
      <w:pPr>
        <w:pStyle w:val="Odstavecseseznamem1"/>
        <w:numPr>
          <w:ilvl w:val="2"/>
          <w:numId w:val="11"/>
        </w:numPr>
        <w:tabs>
          <w:tab w:val="left" w:pos="1193"/>
        </w:tabs>
        <w:ind w:left="1276"/>
        <w:jc w:val="both"/>
        <w:rPr>
          <w:rFonts w:ascii="Book Antiqua" w:hAnsi="Book Antiqua" w:cstheme="minorHAnsi"/>
          <w:sz w:val="22"/>
          <w:szCs w:val="22"/>
        </w:rPr>
      </w:pPr>
      <w:r w:rsidRPr="000D6D39">
        <w:rPr>
          <w:rFonts w:ascii="Book Antiqua" w:hAnsi="Book Antiqua" w:cstheme="minorHAnsi"/>
          <w:sz w:val="22"/>
          <w:szCs w:val="22"/>
        </w:rPr>
        <w:t>včasné, věcné a formálně správné informace rozhodné pro plnění této smlouvy.</w:t>
      </w:r>
    </w:p>
    <w:p w14:paraId="70DBC98A" w14:textId="77777777" w:rsidR="00397A8E" w:rsidRPr="000D6D39" w:rsidRDefault="00962205" w:rsidP="000D6D39">
      <w:pPr>
        <w:pStyle w:val="Odstavecseseznamem1"/>
        <w:numPr>
          <w:ilvl w:val="1"/>
          <w:numId w:val="1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Objednatel je oprávněn kontrolovat způsob provádění díla a vykonávat na stavbě dozor a v průběhu plnění díla zejména sledovat, zda jsou práce prováděny podle předané dokumentace, podle smluvených podmínek, technických norem a jiných právních předpisů a v souladu s rozhodnutím oprávněných orgánů. Za tím účelem má přístup na staveniště (při respektování předpisů BOZP), může si vyžádat potřebné podklady a výsledky kvalitativních zkoušek k nahlédnutí. Na nedostatky zjištěné v průběhu prací musí objednatel upozornit neprodleně zápisem do stavebního deníku a žádat odstranění vzniklých vad. </w:t>
      </w:r>
    </w:p>
    <w:p w14:paraId="3ACFB3A3" w14:textId="77777777" w:rsidR="00397A8E" w:rsidRPr="000D6D39" w:rsidRDefault="00962205" w:rsidP="000D6D39">
      <w:pPr>
        <w:pStyle w:val="Odstavecseseznamem1"/>
        <w:numPr>
          <w:ilvl w:val="1"/>
          <w:numId w:val="1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Objednatel a zhotovitel se zavazují vzájemně se podporovat v plnění smluvních povinností a při provádění díla.</w:t>
      </w:r>
    </w:p>
    <w:p w14:paraId="4D2B3B79" w14:textId="77777777" w:rsidR="00397A8E" w:rsidRPr="000D6D39" w:rsidRDefault="00962205" w:rsidP="000D6D39">
      <w:pPr>
        <w:pStyle w:val="Odstavecseseznamem1"/>
        <w:numPr>
          <w:ilvl w:val="1"/>
          <w:numId w:val="1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se zavazuje zejména:</w:t>
      </w:r>
    </w:p>
    <w:p w14:paraId="0E9560D5" w14:textId="77777777" w:rsidR="00397A8E" w:rsidRPr="000D6D39" w:rsidRDefault="00962205" w:rsidP="000D6D39">
      <w:pPr>
        <w:pStyle w:val="Odstavecseseznamem1"/>
        <w:numPr>
          <w:ilvl w:val="2"/>
          <w:numId w:val="11"/>
        </w:numPr>
        <w:tabs>
          <w:tab w:val="left" w:pos="1276"/>
        </w:tabs>
        <w:ind w:left="1287"/>
        <w:jc w:val="both"/>
        <w:rPr>
          <w:rFonts w:ascii="Book Antiqua" w:hAnsi="Book Antiqua" w:cstheme="minorHAnsi"/>
          <w:sz w:val="22"/>
          <w:szCs w:val="22"/>
        </w:rPr>
      </w:pPr>
      <w:r w:rsidRPr="000D6D39">
        <w:rPr>
          <w:rFonts w:ascii="Book Antiqua" w:hAnsi="Book Antiqua" w:cstheme="minorHAnsi"/>
          <w:sz w:val="22"/>
          <w:szCs w:val="22"/>
        </w:rPr>
        <w:t>provádět činnosti dle této smlouvy v co nejvyšší kvalitě, v dohodnutých lhůtách a v souladu se všemi platnými obecně závaznými právními předpisy a technickými normami, které se na jejich výkon vztahují;</w:t>
      </w:r>
    </w:p>
    <w:p w14:paraId="13B096FC" w14:textId="77777777" w:rsidR="00397A8E" w:rsidRPr="000D6D39" w:rsidRDefault="00962205" w:rsidP="000D6D39">
      <w:pPr>
        <w:pStyle w:val="Odstavecseseznamem1"/>
        <w:numPr>
          <w:ilvl w:val="2"/>
          <w:numId w:val="11"/>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řídit se dohodami smluvních stran uzavřenými v průběhu provádění díla a vyjádřeními veřejnoprávních orgánů a organizací</w:t>
      </w:r>
    </w:p>
    <w:p w14:paraId="789CFF96" w14:textId="77777777" w:rsidR="00397A8E" w:rsidRPr="000D6D39" w:rsidRDefault="00962205" w:rsidP="000D6D39">
      <w:pPr>
        <w:pStyle w:val="Odstavecseseznamem1"/>
        <w:numPr>
          <w:ilvl w:val="2"/>
          <w:numId w:val="11"/>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bezodkladně informovat objednatele o okolnostech, které mohou mít vliv na plnění předmětu zakázky;</w:t>
      </w:r>
    </w:p>
    <w:p w14:paraId="3A06069E" w14:textId="77777777" w:rsidR="00397A8E" w:rsidRPr="000D6D39" w:rsidRDefault="00962205" w:rsidP="000D6D39">
      <w:pPr>
        <w:pStyle w:val="Odstavecseseznamem1"/>
        <w:numPr>
          <w:ilvl w:val="2"/>
          <w:numId w:val="11"/>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konzultovat průběh prací průběžně s pověřenou osobou za objednatele uvedenou v čl. I této smlouvy;</w:t>
      </w:r>
    </w:p>
    <w:p w14:paraId="1438AF3F" w14:textId="77777777" w:rsidR="00397A8E" w:rsidRPr="000D6D39" w:rsidRDefault="00962205" w:rsidP="000D6D39">
      <w:pPr>
        <w:pStyle w:val="Odstavecseseznamem1"/>
        <w:numPr>
          <w:ilvl w:val="2"/>
          <w:numId w:val="11"/>
        </w:numPr>
        <w:tabs>
          <w:tab w:val="left" w:pos="1276"/>
        </w:tabs>
        <w:ind w:left="1276" w:hanging="709"/>
        <w:jc w:val="both"/>
        <w:rPr>
          <w:rFonts w:ascii="Book Antiqua" w:hAnsi="Book Antiqua" w:cstheme="minorHAnsi"/>
          <w:sz w:val="22"/>
          <w:szCs w:val="22"/>
        </w:rPr>
      </w:pPr>
      <w:r w:rsidRPr="000D6D39">
        <w:rPr>
          <w:rFonts w:ascii="Book Antiqua" w:hAnsi="Book Antiqua" w:cstheme="minorHAnsi"/>
          <w:bCs/>
          <w:sz w:val="22"/>
          <w:szCs w:val="22"/>
        </w:rPr>
        <w:t>fakturovat objednateli pouze práce, které byly skutečně provedeny;</w:t>
      </w:r>
    </w:p>
    <w:p w14:paraId="035D99AE" w14:textId="77777777" w:rsidR="0051188D" w:rsidRDefault="00962205" w:rsidP="00E22943">
      <w:pPr>
        <w:pStyle w:val="Odstavecseseznamem1"/>
        <w:numPr>
          <w:ilvl w:val="2"/>
          <w:numId w:val="11"/>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spolupůsobit jako osoba povinná v souladu se zákonem č. 320/2001 Sb., o finanční kontrole ve veřejné správě a o změně některých zákonů (zákon o finanční kontrole), ve znění pozdějších předpisů, při výkonu finanční kontroly, prováděné v souvislosti s úhradou zboží nebo služeb z veřejných zdrojů;</w:t>
      </w:r>
    </w:p>
    <w:p w14:paraId="22ADEF4E" w14:textId="745BDDEC" w:rsidR="00E22943" w:rsidRDefault="00E22943" w:rsidP="00E22943">
      <w:pPr>
        <w:pStyle w:val="Odstavecseseznamem1"/>
        <w:numPr>
          <w:ilvl w:val="2"/>
          <w:numId w:val="11"/>
        </w:numPr>
        <w:tabs>
          <w:tab w:val="left" w:pos="1276"/>
        </w:tabs>
        <w:ind w:left="1276" w:hanging="709"/>
        <w:jc w:val="both"/>
        <w:rPr>
          <w:rFonts w:ascii="Book Antiqua" w:hAnsi="Book Antiqua" w:cstheme="minorHAnsi"/>
          <w:sz w:val="22"/>
          <w:szCs w:val="22"/>
        </w:rPr>
      </w:pPr>
      <w:r w:rsidRPr="00E22943">
        <w:rPr>
          <w:rFonts w:ascii="Book Antiqua" w:hAnsi="Book Antiqua" w:cstheme="minorHAnsi"/>
          <w:sz w:val="22"/>
          <w:szCs w:val="22"/>
        </w:rPr>
        <w:lastRenderedPageBreak/>
        <w:t>Zhotovitel se zavazuje uchovávat veškeré doklady, které souvisí s realizací zakázky a jejím financováním po dobu nejméně 10 let od proplacení konečné faktury (finančního ukončení projektu).</w:t>
      </w:r>
    </w:p>
    <w:p w14:paraId="5E3B4767" w14:textId="301F614E" w:rsidR="0051188D" w:rsidRPr="00E22943" w:rsidRDefault="0051188D" w:rsidP="00E22943">
      <w:pPr>
        <w:pStyle w:val="Odstavecseseznamem1"/>
        <w:numPr>
          <w:ilvl w:val="2"/>
          <w:numId w:val="11"/>
        </w:numPr>
        <w:tabs>
          <w:tab w:val="left" w:pos="1276"/>
        </w:tabs>
        <w:ind w:left="1276" w:hanging="709"/>
        <w:jc w:val="both"/>
        <w:rPr>
          <w:rFonts w:ascii="Book Antiqua" w:hAnsi="Book Antiqua" w:cstheme="minorHAnsi"/>
          <w:sz w:val="22"/>
          <w:szCs w:val="22"/>
        </w:rPr>
      </w:pPr>
      <w:r w:rsidRPr="0051188D">
        <w:rPr>
          <w:rFonts w:ascii="Book Antiqua" w:hAnsi="Book Antiqua" w:cstheme="minorHAnsi"/>
          <w:sz w:val="22"/>
          <w:szCs w:val="22"/>
        </w:rPr>
        <w:t>Zhotovitel je povinen umožnit poskytovateli dotace nebo jim pověřeným osobám provedení kontroly účetní (daňové) evidence, použití veřejných finančních prostředků a fyzické realizace projektu, mj. umožnit vstup do staveb, dopravních prostředků, na pozemky a do dalších prostor, jež vlastní nebo užívá anebo jinak přímo souvisí s výkonem a předmětem kontroly, je-li to nezbytné k výkonu kontroly. Tato povinnost se rovněž týká obydlí, je-li užívané k podnikání nebo provozování jiné hospodářské činnosti nebo v případě, kdy se mají prostřednictvím kontroly odstranit pochybnosti o tom, zda je obydlí užívané k těmto účelům a nelze-li dosáhnout splnění účelu kontroly jinak. Tímto ujednáním nejsou dotčena ani omezena práva ostatních kontrolních orgánů státní správy ČR a dalších kontrolních orgánů dle předpisů ČR.</w:t>
      </w:r>
    </w:p>
    <w:p w14:paraId="07AACB85" w14:textId="77777777" w:rsidR="00397A8E" w:rsidRPr="000D6D39" w:rsidRDefault="00962205" w:rsidP="000D6D39">
      <w:pPr>
        <w:pStyle w:val="Odstavecseseznamem1"/>
        <w:numPr>
          <w:ilvl w:val="2"/>
          <w:numId w:val="11"/>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zachovávat mlčenlivost o všech skutečnostech, které se o objednateli, jeho záměrech a jiných záměrech při plnění této smlouvy dozvěděl, pokud jejich poskytnutí třetí osobě není nezbytné pro splnění předmětu této smlouvy nebo k jejich poskytnutí objednatel nedal výslovný souhlas vyjádřený písemnou formou. Uvedený závazek platí i pro období po ukončení Smlouvy, tímto ustanovením však není dotčeno oprávnění zhotovitele poskytnout dokumenty nebo údaje týkající se díla advokátům, daňovým poradcům, auditorům či jiným osobám vázaným povinností mlčenlivosti na základě zvláštního právního předpisu. Tyto osoby však musí být na povinnosti mlčenlivosti upozorněny. Zhotovitel je dále oprávněn uvedené dokumenty a údaje poskytnout a sdělit rovněž svým zaměstnancům pověřeným k plnění předmětu této smlouvy, pokud se tito zaměstnanci a poddodavatelé zaváží k mlčenlivosti a utajení údajů za stejných podmínek, jaké jsou uvedeny v této smlouvě;</w:t>
      </w:r>
    </w:p>
    <w:p w14:paraId="3E4E5D92" w14:textId="77777777" w:rsidR="00397A8E" w:rsidRPr="000D6D39" w:rsidRDefault="00962205" w:rsidP="000D6D39">
      <w:pPr>
        <w:pStyle w:val="Odstavecseseznamem1"/>
        <w:numPr>
          <w:ilvl w:val="2"/>
          <w:numId w:val="11"/>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v případě, že se stane zhotovitel nespolehlivým plátcem DPH, je povinen tuto skutečnost oznámit objednateli nejpozději do 5 pracovních dnů ode dne, kdy tato skutečnost nastala, přičemž oznámením se rozumí den, kdy objednatel předmětnou informaci prokazatelně obdržel;</w:t>
      </w:r>
    </w:p>
    <w:p w14:paraId="5F6882FA" w14:textId="77777777" w:rsidR="00397A8E" w:rsidRPr="000D6D39" w:rsidRDefault="00962205" w:rsidP="000D6D39">
      <w:pPr>
        <w:pStyle w:val="Odstavecseseznamem1"/>
        <w:numPr>
          <w:ilvl w:val="2"/>
          <w:numId w:val="11"/>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uvádět pro účely bezhotovostního převodu pouze účet či účty, které jsou správcem daně zveřejněny způsobem umožňujícím dálkový přístup dle zákona č. 235/2004 Sb., o dani z přidané hodnoty, v platném znění.</w:t>
      </w:r>
    </w:p>
    <w:p w14:paraId="4775A1F6" w14:textId="77777777" w:rsidR="00397A8E" w:rsidRPr="000D6D39" w:rsidRDefault="00962205" w:rsidP="000D6D39">
      <w:pPr>
        <w:numPr>
          <w:ilvl w:val="1"/>
          <w:numId w:val="1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přejímá převzetím staveniště v plném rozsahu odpovědnost za dodržování předpisů zajišťujících bezpečnost a ochranu zdraví při práci a za dodržování hygienických a požárních předpisů k ochraně životního prostředí.</w:t>
      </w:r>
    </w:p>
    <w:p w14:paraId="06D33EDA" w14:textId="77777777" w:rsidR="00397A8E" w:rsidRPr="000D6D39" w:rsidRDefault="00962205" w:rsidP="000D6D39">
      <w:pPr>
        <w:numPr>
          <w:ilvl w:val="1"/>
          <w:numId w:val="1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stavby je dále povinen provést všechny činnosti související s dodávkou stavebních prací a konstrukcí, jejichž provedení je pro řádné provedení díla nezbytné, zejména:</w:t>
      </w:r>
    </w:p>
    <w:p w14:paraId="46CD67F6" w14:textId="77777777" w:rsidR="00397A8E" w:rsidRPr="000D6D39" w:rsidRDefault="00962205" w:rsidP="000D6D39">
      <w:pPr>
        <w:numPr>
          <w:ilvl w:val="2"/>
          <w:numId w:val="11"/>
        </w:numPr>
        <w:tabs>
          <w:tab w:val="left" w:pos="567"/>
        </w:tabs>
        <w:ind w:left="1287"/>
        <w:jc w:val="both"/>
        <w:rPr>
          <w:rFonts w:ascii="Book Antiqua" w:hAnsi="Book Antiqua" w:cstheme="minorHAnsi"/>
          <w:sz w:val="22"/>
          <w:szCs w:val="22"/>
        </w:rPr>
      </w:pPr>
      <w:r w:rsidRPr="000D6D39">
        <w:rPr>
          <w:rFonts w:ascii="Book Antiqua" w:hAnsi="Book Antiqua" w:cstheme="minorHAnsi"/>
          <w:sz w:val="22"/>
          <w:szCs w:val="22"/>
        </w:rPr>
        <w:t>zajištění všech nezbytných průzkumů nutných pro řádné provádění a dokončení díla v návaznosti na výsledky průzkumů předložených objednatelem;</w:t>
      </w:r>
    </w:p>
    <w:p w14:paraId="511A2581" w14:textId="77777777" w:rsidR="00397A8E" w:rsidRPr="000D6D39" w:rsidRDefault="00962205" w:rsidP="000D6D39">
      <w:pPr>
        <w:numPr>
          <w:ilvl w:val="2"/>
          <w:numId w:val="11"/>
        </w:numPr>
        <w:tabs>
          <w:tab w:val="left" w:pos="567"/>
        </w:tabs>
        <w:ind w:left="1287"/>
        <w:jc w:val="both"/>
        <w:rPr>
          <w:rFonts w:ascii="Book Antiqua" w:hAnsi="Book Antiqua" w:cstheme="minorHAnsi"/>
          <w:sz w:val="22"/>
          <w:szCs w:val="22"/>
        </w:rPr>
      </w:pPr>
      <w:r w:rsidRPr="000D6D39">
        <w:rPr>
          <w:rFonts w:ascii="Book Antiqua" w:hAnsi="Book Antiqua" w:cstheme="minorHAnsi"/>
          <w:sz w:val="22"/>
          <w:szCs w:val="22"/>
        </w:rPr>
        <w:t>zajištění a provedení všech opatření organizačního a stavebně technologického charakteru k řádnému provedení díla;</w:t>
      </w:r>
    </w:p>
    <w:p w14:paraId="731D973C" w14:textId="77777777" w:rsidR="00397A8E" w:rsidRPr="000D6D39" w:rsidRDefault="00962205" w:rsidP="000D6D39">
      <w:pPr>
        <w:numPr>
          <w:ilvl w:val="2"/>
          <w:numId w:val="11"/>
        </w:numPr>
        <w:tabs>
          <w:tab w:val="left" w:pos="567"/>
        </w:tabs>
        <w:ind w:left="1287"/>
        <w:jc w:val="both"/>
        <w:rPr>
          <w:rFonts w:ascii="Book Antiqua" w:hAnsi="Book Antiqua" w:cstheme="minorHAnsi"/>
          <w:sz w:val="22"/>
          <w:szCs w:val="22"/>
        </w:rPr>
      </w:pPr>
      <w:r w:rsidRPr="000D6D39">
        <w:rPr>
          <w:rFonts w:ascii="Book Antiqua" w:hAnsi="Book Antiqua" w:cstheme="minorHAnsi"/>
          <w:sz w:val="22"/>
          <w:szCs w:val="22"/>
        </w:rPr>
        <w:t>veškeré práce, dodávky a služby související s bezpečnostními opatřeními na ochranu osob a majetku (zejména chodců a vozidel v místech dotčených stavbou);</w:t>
      </w:r>
    </w:p>
    <w:p w14:paraId="513FBCAD" w14:textId="77777777" w:rsidR="00397A8E" w:rsidRPr="000D6D39" w:rsidRDefault="00962205" w:rsidP="000D6D39">
      <w:pPr>
        <w:numPr>
          <w:ilvl w:val="2"/>
          <w:numId w:val="11"/>
        </w:numPr>
        <w:tabs>
          <w:tab w:val="left" w:pos="567"/>
        </w:tabs>
        <w:ind w:left="1287"/>
        <w:jc w:val="both"/>
        <w:rPr>
          <w:rFonts w:ascii="Book Antiqua" w:hAnsi="Book Antiqua" w:cstheme="minorHAnsi"/>
          <w:sz w:val="22"/>
          <w:szCs w:val="22"/>
        </w:rPr>
      </w:pPr>
      <w:r w:rsidRPr="000D6D39">
        <w:rPr>
          <w:rFonts w:ascii="Book Antiqua" w:hAnsi="Book Antiqua" w:cstheme="minorHAnsi"/>
          <w:sz w:val="22"/>
          <w:szCs w:val="22"/>
        </w:rPr>
        <w:t>provedení opatření k dočasné ochraně konstrukcí a staveb, opatření k ochraně a zabezpečení strojů a materiálů na staveništi;</w:t>
      </w:r>
    </w:p>
    <w:p w14:paraId="57357313" w14:textId="77777777" w:rsidR="00397A8E" w:rsidRPr="000D6D39" w:rsidRDefault="00962205" w:rsidP="000D6D39">
      <w:pPr>
        <w:numPr>
          <w:ilvl w:val="2"/>
          <w:numId w:val="11"/>
        </w:numPr>
        <w:tabs>
          <w:tab w:val="left" w:pos="567"/>
        </w:tabs>
        <w:ind w:left="1287"/>
        <w:jc w:val="both"/>
        <w:rPr>
          <w:rFonts w:ascii="Book Antiqua" w:hAnsi="Book Antiqua" w:cstheme="minorHAnsi"/>
          <w:sz w:val="22"/>
          <w:szCs w:val="22"/>
        </w:rPr>
      </w:pPr>
      <w:r w:rsidRPr="000D6D39">
        <w:rPr>
          <w:rFonts w:ascii="Book Antiqua" w:hAnsi="Book Antiqua" w:cstheme="minorHAnsi"/>
          <w:sz w:val="22"/>
          <w:szCs w:val="22"/>
        </w:rPr>
        <w:t>ostraha stavby a staveniště, zajištění bezpečnosti práce a ochrany životního prostředí;</w:t>
      </w:r>
    </w:p>
    <w:p w14:paraId="388C75D9" w14:textId="77777777" w:rsidR="00397A8E" w:rsidRPr="000D6D39" w:rsidRDefault="00962205" w:rsidP="000D6D39">
      <w:pPr>
        <w:numPr>
          <w:ilvl w:val="2"/>
          <w:numId w:val="11"/>
        </w:numPr>
        <w:tabs>
          <w:tab w:val="left" w:pos="567"/>
        </w:tabs>
        <w:ind w:left="1287"/>
        <w:jc w:val="both"/>
        <w:rPr>
          <w:rFonts w:ascii="Book Antiqua" w:hAnsi="Book Antiqua" w:cstheme="minorHAnsi"/>
          <w:sz w:val="22"/>
          <w:szCs w:val="22"/>
        </w:rPr>
      </w:pPr>
      <w:r w:rsidRPr="000D6D39">
        <w:rPr>
          <w:rFonts w:ascii="Book Antiqua" w:hAnsi="Book Antiqua" w:cstheme="minorHAnsi"/>
          <w:sz w:val="22"/>
          <w:szCs w:val="22"/>
        </w:rPr>
        <w:t>projednání a zajištění případného zvláštního užívání komunikací a veřejných ploch včetně úhrady vyměřených poplatků a nájemného;</w:t>
      </w:r>
    </w:p>
    <w:p w14:paraId="7F91C66B" w14:textId="77777777" w:rsidR="00397A8E" w:rsidRPr="000D6D39" w:rsidRDefault="00962205" w:rsidP="000D6D39">
      <w:pPr>
        <w:numPr>
          <w:ilvl w:val="2"/>
          <w:numId w:val="11"/>
        </w:numPr>
        <w:tabs>
          <w:tab w:val="left" w:pos="567"/>
        </w:tabs>
        <w:ind w:left="1287"/>
        <w:jc w:val="both"/>
        <w:rPr>
          <w:rFonts w:ascii="Book Antiqua" w:hAnsi="Book Antiqua" w:cstheme="minorHAnsi"/>
          <w:sz w:val="22"/>
          <w:szCs w:val="22"/>
        </w:rPr>
      </w:pPr>
      <w:r w:rsidRPr="000D6D39">
        <w:rPr>
          <w:rFonts w:ascii="Book Antiqua" w:hAnsi="Book Antiqua" w:cstheme="minorHAnsi"/>
          <w:sz w:val="22"/>
          <w:szCs w:val="22"/>
        </w:rPr>
        <w:lastRenderedPageBreak/>
        <w:t>zajištění dopravního značení k dopravním omezením, jejich údržba a přemisťování a následné odstranění;</w:t>
      </w:r>
    </w:p>
    <w:p w14:paraId="013A5D50" w14:textId="77777777" w:rsidR="002158B1" w:rsidRPr="000D6D39" w:rsidRDefault="00962205" w:rsidP="000D6D39">
      <w:pPr>
        <w:numPr>
          <w:ilvl w:val="2"/>
          <w:numId w:val="11"/>
        </w:numPr>
        <w:tabs>
          <w:tab w:val="left" w:pos="567"/>
        </w:tabs>
        <w:ind w:left="1287"/>
        <w:jc w:val="both"/>
        <w:rPr>
          <w:rFonts w:ascii="Book Antiqua" w:hAnsi="Book Antiqua" w:cstheme="minorHAnsi"/>
          <w:sz w:val="22"/>
          <w:szCs w:val="22"/>
        </w:rPr>
      </w:pPr>
      <w:r w:rsidRPr="000D6D39">
        <w:rPr>
          <w:rFonts w:ascii="Book Antiqua" w:hAnsi="Book Antiqua" w:cstheme="minorHAnsi"/>
          <w:sz w:val="22"/>
          <w:szCs w:val="22"/>
        </w:rPr>
        <w:t>zřízení a odstranění zařízení staveniště včetně napojení na inženýrské sítě;</w:t>
      </w:r>
    </w:p>
    <w:p w14:paraId="52F138B8" w14:textId="656845FD" w:rsidR="002158B1" w:rsidRPr="000D6D39" w:rsidRDefault="002158B1" w:rsidP="000D6D39">
      <w:pPr>
        <w:numPr>
          <w:ilvl w:val="2"/>
          <w:numId w:val="11"/>
        </w:numPr>
        <w:tabs>
          <w:tab w:val="left" w:pos="567"/>
        </w:tabs>
        <w:ind w:left="1287"/>
        <w:jc w:val="both"/>
        <w:rPr>
          <w:rFonts w:ascii="Book Antiqua" w:hAnsi="Book Antiqua" w:cstheme="minorHAnsi"/>
          <w:sz w:val="22"/>
          <w:szCs w:val="22"/>
        </w:rPr>
      </w:pPr>
      <w:r w:rsidRPr="000D6D39">
        <w:rPr>
          <w:rFonts w:ascii="Book Antiqua" w:hAnsi="Book Antiqua" w:cstheme="minorHAnsi"/>
          <w:sz w:val="22"/>
          <w:szCs w:val="22"/>
        </w:rPr>
        <w:t xml:space="preserve">odpad vniklý na stavbě bude odvezen a uložen výhradně v zařízeních, které jsou k nakládání s odpady určeny, případně ekologicky recyklován. Původcem odpadů je zhotovitel stavby, jehož povinnosti jsou jednoznačně stanoveny zákonem č. 541/2020 Sb., o odpadech.   </w:t>
      </w:r>
    </w:p>
    <w:p w14:paraId="0B19C403" w14:textId="77777777" w:rsidR="002158B1" w:rsidRPr="000D6D39" w:rsidRDefault="002158B1" w:rsidP="000D6D39">
      <w:pPr>
        <w:pStyle w:val="Odstavecseseznamem"/>
        <w:tabs>
          <w:tab w:val="clear" w:pos="709"/>
        </w:tabs>
        <w:spacing w:after="0" w:line="240" w:lineRule="auto"/>
        <w:ind w:left="1276"/>
        <w:jc w:val="both"/>
        <w:rPr>
          <w:rFonts w:ascii="Book Antiqua" w:eastAsia="Calibri" w:hAnsi="Book Antiqua" w:cstheme="minorHAnsi"/>
        </w:rPr>
      </w:pPr>
      <w:r w:rsidRPr="000D6D39">
        <w:rPr>
          <w:rFonts w:ascii="Book Antiqua" w:eastAsia="Calibri" w:hAnsi="Book Antiqua" w:cstheme="minorHAnsi"/>
        </w:rPr>
        <w:t>Evidence odpadů bude vedena podle zákona č. 541/2020 Sb., o odpadech. Takto vedená evidence odpadů, včetně doložení způsobu nakládání (využití, odstranění), bude předložena při kolaudaci stavby a na OŽP městského příslušného úřadu s rozšířenou působností.</w:t>
      </w:r>
    </w:p>
    <w:p w14:paraId="76816068" w14:textId="438EF3D6" w:rsidR="002158B1" w:rsidRPr="000D6D39" w:rsidRDefault="002158B1" w:rsidP="000D6D39">
      <w:pPr>
        <w:pStyle w:val="Odstavecseseznamem"/>
        <w:tabs>
          <w:tab w:val="clear" w:pos="709"/>
        </w:tabs>
        <w:spacing w:after="0" w:line="240" w:lineRule="auto"/>
        <w:ind w:left="1276"/>
        <w:jc w:val="both"/>
        <w:rPr>
          <w:rFonts w:ascii="Book Antiqua" w:eastAsia="Calibri" w:hAnsi="Book Antiqua" w:cstheme="minorHAnsi"/>
        </w:rPr>
      </w:pPr>
      <w:r w:rsidRPr="000D6D39">
        <w:rPr>
          <w:rFonts w:ascii="Book Antiqua" w:eastAsia="Calibri" w:hAnsi="Book Antiqua" w:cstheme="minorHAnsi"/>
        </w:rPr>
        <w:t>Zhotovitel předloží doklady o likvidaci a naložení odpadů dle zákona č. 541/2020 Sb., o odpadech, včetně dokladů o uhrazení poplatků, doklady budou označeny názvem stavby – „</w:t>
      </w:r>
      <w:r w:rsidR="004D12FB" w:rsidRPr="004D12FB">
        <w:rPr>
          <w:rFonts w:ascii="Book Antiqua" w:eastAsia="Calibri" w:hAnsi="Book Antiqua" w:cstheme="minorHAnsi"/>
        </w:rPr>
        <w:t>Obec Vysoké Popovice – rekonstrukce střechy půdní vestavby ZŠ a MŠ Vysoké Popovice</w:t>
      </w:r>
      <w:r w:rsidRPr="000D6D39">
        <w:rPr>
          <w:rFonts w:ascii="Book Antiqua" w:eastAsia="Calibri" w:hAnsi="Book Antiqua" w:cstheme="minorHAnsi"/>
        </w:rPr>
        <w:t xml:space="preserve">“ a dále budou doklady obsahovat: </w:t>
      </w:r>
    </w:p>
    <w:p w14:paraId="5C5C7442" w14:textId="77777777" w:rsidR="002158B1" w:rsidRPr="000D6D39" w:rsidRDefault="002158B1" w:rsidP="000D6D39">
      <w:pPr>
        <w:pStyle w:val="Odstavecseseznamem"/>
        <w:tabs>
          <w:tab w:val="clear" w:pos="709"/>
        </w:tabs>
        <w:spacing w:after="0" w:line="240" w:lineRule="auto"/>
        <w:ind w:left="1985" w:hanging="425"/>
        <w:jc w:val="both"/>
        <w:rPr>
          <w:rFonts w:ascii="Book Antiqua" w:eastAsia="Calibri" w:hAnsi="Book Antiqua" w:cstheme="minorHAnsi"/>
        </w:rPr>
      </w:pPr>
      <w:r w:rsidRPr="000D6D39">
        <w:rPr>
          <w:rFonts w:ascii="Book Antiqua" w:eastAsia="Calibri" w:hAnsi="Book Antiqua" w:cstheme="minorHAnsi"/>
        </w:rPr>
        <w:t>•</w:t>
      </w:r>
      <w:r w:rsidRPr="000D6D39">
        <w:rPr>
          <w:rFonts w:ascii="Book Antiqua" w:eastAsia="Calibri" w:hAnsi="Book Antiqua" w:cstheme="minorHAnsi"/>
        </w:rPr>
        <w:tab/>
        <w:t>název příjemce odpadu včetně IČO;</w:t>
      </w:r>
    </w:p>
    <w:p w14:paraId="61E4F931" w14:textId="77777777" w:rsidR="002158B1" w:rsidRPr="000D6D39" w:rsidRDefault="002158B1" w:rsidP="000D6D39">
      <w:pPr>
        <w:pStyle w:val="Odstavecseseznamem"/>
        <w:tabs>
          <w:tab w:val="clear" w:pos="709"/>
        </w:tabs>
        <w:spacing w:after="0" w:line="240" w:lineRule="auto"/>
        <w:ind w:left="1985" w:hanging="425"/>
        <w:jc w:val="both"/>
        <w:rPr>
          <w:rFonts w:ascii="Book Antiqua" w:eastAsia="Calibri" w:hAnsi="Book Antiqua" w:cstheme="minorHAnsi"/>
        </w:rPr>
      </w:pPr>
      <w:r w:rsidRPr="000D6D39">
        <w:rPr>
          <w:rFonts w:ascii="Book Antiqua" w:eastAsia="Calibri" w:hAnsi="Book Antiqua" w:cstheme="minorHAnsi"/>
        </w:rPr>
        <w:t>•</w:t>
      </w:r>
      <w:r w:rsidRPr="000D6D39">
        <w:rPr>
          <w:rFonts w:ascii="Book Antiqua" w:eastAsia="Calibri" w:hAnsi="Book Antiqua" w:cstheme="minorHAnsi"/>
        </w:rPr>
        <w:tab/>
        <w:t>název původce odpadu;</w:t>
      </w:r>
    </w:p>
    <w:p w14:paraId="2838B840" w14:textId="77777777" w:rsidR="002158B1" w:rsidRPr="000D6D39" w:rsidRDefault="002158B1" w:rsidP="000D6D39">
      <w:pPr>
        <w:pStyle w:val="Odstavecseseznamem"/>
        <w:tabs>
          <w:tab w:val="clear" w:pos="709"/>
        </w:tabs>
        <w:spacing w:after="0" w:line="240" w:lineRule="auto"/>
        <w:ind w:left="1985" w:hanging="425"/>
        <w:jc w:val="both"/>
        <w:rPr>
          <w:rFonts w:ascii="Book Antiqua" w:eastAsia="Calibri" w:hAnsi="Book Antiqua" w:cstheme="minorHAnsi"/>
        </w:rPr>
      </w:pPr>
      <w:r w:rsidRPr="000D6D39">
        <w:rPr>
          <w:rFonts w:ascii="Book Antiqua" w:eastAsia="Calibri" w:hAnsi="Book Antiqua" w:cstheme="minorHAnsi"/>
        </w:rPr>
        <w:t>•</w:t>
      </w:r>
      <w:r w:rsidRPr="000D6D39">
        <w:rPr>
          <w:rFonts w:ascii="Book Antiqua" w:eastAsia="Calibri" w:hAnsi="Book Antiqua" w:cstheme="minorHAnsi"/>
        </w:rPr>
        <w:tab/>
        <w:t>datum a čas uložení odpadu;</w:t>
      </w:r>
    </w:p>
    <w:p w14:paraId="230134DC" w14:textId="77777777" w:rsidR="002158B1" w:rsidRPr="000D6D39" w:rsidRDefault="002158B1" w:rsidP="000D6D39">
      <w:pPr>
        <w:pStyle w:val="Odstavecseseznamem"/>
        <w:tabs>
          <w:tab w:val="clear" w:pos="709"/>
        </w:tabs>
        <w:spacing w:after="0" w:line="240" w:lineRule="auto"/>
        <w:ind w:left="1985" w:hanging="425"/>
        <w:jc w:val="both"/>
        <w:rPr>
          <w:rFonts w:ascii="Book Antiqua" w:eastAsia="Calibri" w:hAnsi="Book Antiqua" w:cstheme="minorHAnsi"/>
        </w:rPr>
      </w:pPr>
      <w:r w:rsidRPr="000D6D39">
        <w:rPr>
          <w:rFonts w:ascii="Book Antiqua" w:eastAsia="Calibri" w:hAnsi="Book Antiqua" w:cstheme="minorHAnsi"/>
        </w:rPr>
        <w:t>•</w:t>
      </w:r>
      <w:r w:rsidRPr="000D6D39">
        <w:rPr>
          <w:rFonts w:ascii="Book Antiqua" w:eastAsia="Calibri" w:hAnsi="Book Antiqua" w:cstheme="minorHAnsi"/>
        </w:rPr>
        <w:tab/>
        <w:t>registrační značka auta, které odpad přivezlo;</w:t>
      </w:r>
    </w:p>
    <w:p w14:paraId="0055ABF3" w14:textId="77777777" w:rsidR="002158B1" w:rsidRPr="000D6D39" w:rsidRDefault="002158B1" w:rsidP="000D6D39">
      <w:pPr>
        <w:pStyle w:val="Odstavecseseznamem"/>
        <w:tabs>
          <w:tab w:val="clear" w:pos="709"/>
        </w:tabs>
        <w:spacing w:after="0" w:line="240" w:lineRule="auto"/>
        <w:ind w:left="1985" w:hanging="425"/>
        <w:jc w:val="both"/>
        <w:rPr>
          <w:rFonts w:ascii="Book Antiqua" w:eastAsia="Calibri" w:hAnsi="Book Antiqua" w:cstheme="minorHAnsi"/>
        </w:rPr>
      </w:pPr>
      <w:r w:rsidRPr="000D6D39">
        <w:rPr>
          <w:rFonts w:ascii="Book Antiqua" w:eastAsia="Calibri" w:hAnsi="Book Antiqua" w:cstheme="minorHAnsi"/>
        </w:rPr>
        <w:t>•</w:t>
      </w:r>
      <w:r w:rsidRPr="000D6D39">
        <w:rPr>
          <w:rFonts w:ascii="Book Antiqua" w:eastAsia="Calibri" w:hAnsi="Book Antiqua" w:cstheme="minorHAnsi"/>
        </w:rPr>
        <w:tab/>
        <w:t>hmotnost (příjezd, odjezd – výpočet hmotnosti (rozdíl hmotností);</w:t>
      </w:r>
    </w:p>
    <w:p w14:paraId="71B23C73" w14:textId="77777777" w:rsidR="002158B1" w:rsidRPr="000D6D39" w:rsidRDefault="002158B1" w:rsidP="000D6D39">
      <w:pPr>
        <w:pStyle w:val="Odstavecseseznamem"/>
        <w:tabs>
          <w:tab w:val="clear" w:pos="709"/>
        </w:tabs>
        <w:spacing w:after="0" w:line="240" w:lineRule="auto"/>
        <w:ind w:left="1985" w:hanging="425"/>
        <w:jc w:val="both"/>
        <w:rPr>
          <w:rFonts w:ascii="Book Antiqua" w:eastAsia="Calibri" w:hAnsi="Book Antiqua" w:cstheme="minorHAnsi"/>
        </w:rPr>
      </w:pPr>
      <w:r w:rsidRPr="000D6D39">
        <w:rPr>
          <w:rFonts w:ascii="Book Antiqua" w:eastAsia="Calibri" w:hAnsi="Book Antiqua" w:cstheme="minorHAnsi"/>
        </w:rPr>
        <w:t>•</w:t>
      </w:r>
      <w:r w:rsidRPr="000D6D39">
        <w:rPr>
          <w:rFonts w:ascii="Book Antiqua" w:eastAsia="Calibri" w:hAnsi="Book Antiqua" w:cstheme="minorHAnsi"/>
        </w:rPr>
        <w:tab/>
        <w:t>původ odpadu (název stavby);</w:t>
      </w:r>
    </w:p>
    <w:p w14:paraId="5DC60A4D" w14:textId="77777777" w:rsidR="002158B1" w:rsidRPr="000D6D39" w:rsidRDefault="002158B1" w:rsidP="000D6D39">
      <w:pPr>
        <w:pStyle w:val="Odstavecseseznamem"/>
        <w:tabs>
          <w:tab w:val="clear" w:pos="709"/>
        </w:tabs>
        <w:spacing w:after="0" w:line="240" w:lineRule="auto"/>
        <w:ind w:left="1985" w:hanging="425"/>
        <w:jc w:val="both"/>
        <w:rPr>
          <w:rFonts w:ascii="Book Antiqua" w:eastAsia="Calibri" w:hAnsi="Book Antiqua" w:cstheme="minorHAnsi"/>
        </w:rPr>
      </w:pPr>
      <w:r w:rsidRPr="000D6D39">
        <w:rPr>
          <w:rFonts w:ascii="Book Antiqua" w:eastAsia="Calibri" w:hAnsi="Book Antiqua" w:cstheme="minorHAnsi"/>
        </w:rPr>
        <w:t>•</w:t>
      </w:r>
      <w:r w:rsidRPr="000D6D39">
        <w:rPr>
          <w:rFonts w:ascii="Book Antiqua" w:eastAsia="Calibri" w:hAnsi="Book Antiqua" w:cstheme="minorHAnsi"/>
        </w:rPr>
        <w:tab/>
        <w:t>název odpadu;</w:t>
      </w:r>
    </w:p>
    <w:p w14:paraId="1186243C" w14:textId="77777777" w:rsidR="002158B1" w:rsidRPr="000D6D39" w:rsidRDefault="002158B1" w:rsidP="000D6D39">
      <w:pPr>
        <w:pStyle w:val="Odstavecseseznamem"/>
        <w:tabs>
          <w:tab w:val="clear" w:pos="709"/>
        </w:tabs>
        <w:spacing w:after="0" w:line="240" w:lineRule="auto"/>
        <w:ind w:left="1985" w:hanging="425"/>
        <w:jc w:val="both"/>
        <w:rPr>
          <w:rFonts w:ascii="Book Antiqua" w:eastAsia="Calibri" w:hAnsi="Book Antiqua" w:cstheme="minorHAnsi"/>
        </w:rPr>
      </w:pPr>
      <w:r w:rsidRPr="000D6D39">
        <w:rPr>
          <w:rFonts w:ascii="Book Antiqua" w:eastAsia="Calibri" w:hAnsi="Book Antiqua" w:cstheme="minorHAnsi"/>
        </w:rPr>
        <w:t>•</w:t>
      </w:r>
      <w:r w:rsidRPr="000D6D39">
        <w:rPr>
          <w:rFonts w:ascii="Book Antiqua" w:eastAsia="Calibri" w:hAnsi="Book Antiqua" w:cstheme="minorHAnsi"/>
        </w:rPr>
        <w:tab/>
        <w:t>kód odpadu;</w:t>
      </w:r>
    </w:p>
    <w:p w14:paraId="6228D9BA" w14:textId="77777777" w:rsidR="002158B1" w:rsidRPr="000D6D39" w:rsidRDefault="002158B1" w:rsidP="000D6D39">
      <w:pPr>
        <w:pStyle w:val="Odstavecseseznamem"/>
        <w:tabs>
          <w:tab w:val="clear" w:pos="709"/>
        </w:tabs>
        <w:spacing w:after="0" w:line="240" w:lineRule="auto"/>
        <w:ind w:left="1985" w:hanging="425"/>
        <w:jc w:val="both"/>
        <w:rPr>
          <w:rFonts w:ascii="Book Antiqua" w:eastAsia="Calibri" w:hAnsi="Book Antiqua" w:cstheme="minorHAnsi"/>
        </w:rPr>
      </w:pPr>
      <w:r w:rsidRPr="000D6D39">
        <w:rPr>
          <w:rFonts w:ascii="Book Antiqua" w:eastAsia="Calibri" w:hAnsi="Book Antiqua" w:cstheme="minorHAnsi"/>
        </w:rPr>
        <w:t>•</w:t>
      </w:r>
      <w:r w:rsidRPr="000D6D39">
        <w:rPr>
          <w:rFonts w:ascii="Book Antiqua" w:eastAsia="Calibri" w:hAnsi="Book Antiqua" w:cstheme="minorHAnsi"/>
        </w:rPr>
        <w:tab/>
        <w:t>název či místo provozovny, kde se odpad ukládá;</w:t>
      </w:r>
    </w:p>
    <w:p w14:paraId="54359CCB" w14:textId="77777777" w:rsidR="002158B1" w:rsidRPr="000D6D39" w:rsidRDefault="002158B1" w:rsidP="000D6D39">
      <w:pPr>
        <w:pStyle w:val="Odstavecseseznamem"/>
        <w:tabs>
          <w:tab w:val="clear" w:pos="709"/>
        </w:tabs>
        <w:spacing w:after="0" w:line="240" w:lineRule="auto"/>
        <w:ind w:left="1985" w:hanging="425"/>
        <w:jc w:val="both"/>
        <w:rPr>
          <w:rFonts w:ascii="Book Antiqua" w:eastAsia="Calibri" w:hAnsi="Book Antiqua" w:cstheme="minorHAnsi"/>
        </w:rPr>
      </w:pPr>
      <w:r w:rsidRPr="000D6D39">
        <w:rPr>
          <w:rFonts w:ascii="Book Antiqua" w:eastAsia="Calibri" w:hAnsi="Book Antiqua" w:cstheme="minorHAnsi"/>
        </w:rPr>
        <w:t>•</w:t>
      </w:r>
      <w:r w:rsidRPr="000D6D39">
        <w:rPr>
          <w:rFonts w:ascii="Book Antiqua" w:eastAsia="Calibri" w:hAnsi="Book Antiqua" w:cstheme="minorHAnsi"/>
        </w:rPr>
        <w:tab/>
        <w:t>kdo odpad převzal;</w:t>
      </w:r>
    </w:p>
    <w:p w14:paraId="27CD0AFD" w14:textId="77777777" w:rsidR="002158B1" w:rsidRPr="000D6D39" w:rsidRDefault="002158B1" w:rsidP="000D6D39">
      <w:pPr>
        <w:pStyle w:val="Odstavecseseznamem"/>
        <w:tabs>
          <w:tab w:val="clear" w:pos="709"/>
        </w:tabs>
        <w:spacing w:after="0" w:line="240" w:lineRule="auto"/>
        <w:ind w:left="1985" w:hanging="425"/>
        <w:jc w:val="both"/>
        <w:rPr>
          <w:rFonts w:ascii="Book Antiqua" w:eastAsia="Calibri" w:hAnsi="Book Antiqua" w:cstheme="minorHAnsi"/>
        </w:rPr>
      </w:pPr>
      <w:r w:rsidRPr="000D6D39">
        <w:rPr>
          <w:rFonts w:ascii="Book Antiqua" w:eastAsia="Calibri" w:hAnsi="Book Antiqua" w:cstheme="minorHAnsi"/>
        </w:rPr>
        <w:t>•</w:t>
      </w:r>
      <w:r w:rsidRPr="000D6D39">
        <w:rPr>
          <w:rFonts w:ascii="Book Antiqua" w:eastAsia="Calibri" w:hAnsi="Book Antiqua" w:cstheme="minorHAnsi"/>
        </w:rPr>
        <w:tab/>
        <w:t>kdo odpad odevzdal.</w:t>
      </w:r>
    </w:p>
    <w:p w14:paraId="002B4D54" w14:textId="77777777" w:rsidR="002158B1" w:rsidRPr="000D6D39" w:rsidRDefault="002158B1" w:rsidP="000D6D39">
      <w:pPr>
        <w:pStyle w:val="Odstavecseseznamem"/>
        <w:tabs>
          <w:tab w:val="clear" w:pos="709"/>
        </w:tabs>
        <w:spacing w:after="0" w:line="240" w:lineRule="auto"/>
        <w:ind w:left="1276"/>
        <w:jc w:val="both"/>
        <w:rPr>
          <w:rFonts w:ascii="Book Antiqua" w:eastAsia="Calibri" w:hAnsi="Book Antiqua" w:cstheme="minorHAnsi"/>
        </w:rPr>
      </w:pPr>
      <w:r w:rsidRPr="000D6D39">
        <w:rPr>
          <w:rFonts w:ascii="Book Antiqua" w:eastAsia="Calibri" w:hAnsi="Book Antiqua" w:cstheme="minorHAnsi"/>
        </w:rPr>
        <w:t xml:space="preserve">Objednatel je oprávněn kontrolovat provádění díla během činnosti zhotovitele na stavbě z hlediska kvality, bezpečnosti práce, protipožárních opatření, dodržování technické dokumentace, projektu organizace výstavby, řídícího harmonogramu díla jednotlivých objektů a dodržování dalších povinností zhotovitele týkajících se podmínek působení poddodavatelů, zákazu nadměrného obtěžování okolí, dodržování pravidel BOZP, úklidu staveniště apod., a to prostřednictvím svých zástupců. Neurčí-li objednatel jinak, je k tomu vždy oprávněn TDI. </w:t>
      </w:r>
    </w:p>
    <w:p w14:paraId="18423296" w14:textId="77777777" w:rsidR="002158B1" w:rsidRPr="000D6D39" w:rsidRDefault="002158B1" w:rsidP="000D6D39">
      <w:pPr>
        <w:pStyle w:val="Odstavecseseznamem"/>
        <w:tabs>
          <w:tab w:val="clear" w:pos="709"/>
        </w:tabs>
        <w:spacing w:after="0" w:line="240" w:lineRule="auto"/>
        <w:ind w:left="1276"/>
        <w:jc w:val="both"/>
        <w:rPr>
          <w:rFonts w:ascii="Book Antiqua" w:eastAsia="Calibri" w:hAnsi="Book Antiqua" w:cstheme="minorHAnsi"/>
        </w:rPr>
      </w:pPr>
      <w:r w:rsidRPr="000D6D39">
        <w:rPr>
          <w:rFonts w:ascii="Book Antiqua" w:eastAsia="Calibri" w:hAnsi="Book Antiqua" w:cstheme="minorHAnsi"/>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3E9B5845" w14:textId="77777777" w:rsidR="002158B1" w:rsidRPr="000D6D39" w:rsidRDefault="002158B1" w:rsidP="000D6D39">
      <w:pPr>
        <w:pStyle w:val="Odstavecseseznamem"/>
        <w:tabs>
          <w:tab w:val="clear" w:pos="709"/>
        </w:tabs>
        <w:spacing w:after="0" w:line="240" w:lineRule="auto"/>
        <w:ind w:left="1276"/>
        <w:jc w:val="both"/>
        <w:rPr>
          <w:rFonts w:ascii="Book Antiqua" w:eastAsia="Calibri" w:hAnsi="Book Antiqua" w:cstheme="minorHAnsi"/>
        </w:rPr>
      </w:pPr>
      <w:r w:rsidRPr="000D6D39">
        <w:rPr>
          <w:rFonts w:ascii="Book Antiqua" w:eastAsia="Calibri" w:hAnsi="Book Antiqua" w:cstheme="minorHAnsi"/>
        </w:rPr>
        <w:t>Zhotovitel se zavazuje postupovat v potřebné součinnosti a poskytnout potřebné doklady a dokumentaci prokazující dodržení závazku.</w:t>
      </w:r>
    </w:p>
    <w:p w14:paraId="6896249D" w14:textId="77777777" w:rsidR="002158B1" w:rsidRPr="000D6D39" w:rsidRDefault="002158B1" w:rsidP="000D6D39">
      <w:pPr>
        <w:pStyle w:val="Odstavecseseznamem"/>
        <w:tabs>
          <w:tab w:val="clear" w:pos="709"/>
        </w:tabs>
        <w:spacing w:after="0" w:line="240" w:lineRule="auto"/>
        <w:ind w:left="1276"/>
        <w:jc w:val="both"/>
        <w:rPr>
          <w:rFonts w:ascii="Book Antiqua" w:eastAsia="Calibri" w:hAnsi="Book Antiqua" w:cstheme="minorHAnsi"/>
        </w:rPr>
      </w:pPr>
      <w:r w:rsidRPr="000D6D39">
        <w:rPr>
          <w:rFonts w:ascii="Book Antiqua" w:eastAsia="Calibri" w:hAnsi="Book Antiqua" w:cstheme="minorHAnsi"/>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staveniště a pracoviště prostředky k zachycení a bezprostřední sanaci jejich úniků.</w:t>
      </w:r>
    </w:p>
    <w:p w14:paraId="63078D60" w14:textId="77777777" w:rsidR="002158B1" w:rsidRPr="000D6D39" w:rsidRDefault="002158B1" w:rsidP="000D6D39">
      <w:pPr>
        <w:pStyle w:val="Odstavecseseznamem"/>
        <w:tabs>
          <w:tab w:val="clear" w:pos="709"/>
        </w:tabs>
        <w:spacing w:after="0" w:line="240" w:lineRule="auto"/>
        <w:ind w:left="1276"/>
        <w:jc w:val="both"/>
        <w:rPr>
          <w:rFonts w:ascii="Book Antiqua" w:eastAsia="Calibri" w:hAnsi="Book Antiqua" w:cstheme="minorHAnsi"/>
        </w:rPr>
      </w:pPr>
      <w:r w:rsidRPr="000D6D39">
        <w:rPr>
          <w:rFonts w:ascii="Book Antiqua" w:eastAsia="Calibri" w:hAnsi="Book Antiqua" w:cstheme="minorHAnsi"/>
        </w:rPr>
        <w:t>O případných poruchách a haváriích na staveništi, spojených s únikem závadných látek, pořídí zápis, jehož jedno vyhotovení zašle technickému dozoru objednatele.</w:t>
      </w:r>
    </w:p>
    <w:p w14:paraId="33C77CC2" w14:textId="77777777" w:rsidR="002158B1" w:rsidRPr="000D6D39" w:rsidRDefault="002158B1" w:rsidP="000D6D39">
      <w:pPr>
        <w:pStyle w:val="Odstavecseseznamem"/>
        <w:tabs>
          <w:tab w:val="clear" w:pos="709"/>
        </w:tabs>
        <w:spacing w:after="0" w:line="240" w:lineRule="auto"/>
        <w:ind w:left="1276"/>
        <w:jc w:val="both"/>
        <w:rPr>
          <w:rFonts w:ascii="Book Antiqua" w:eastAsia="Calibri" w:hAnsi="Book Antiqua" w:cstheme="minorHAnsi"/>
        </w:rPr>
      </w:pPr>
      <w:r w:rsidRPr="000D6D39">
        <w:rPr>
          <w:rFonts w:ascii="Book Antiqua" w:eastAsia="Calibri" w:hAnsi="Book Antiqua" w:cstheme="minorHAnsi"/>
        </w:rPr>
        <w:t>V případě, že některou část díla bude zajišťovat poddodávkou, zavazuje se uplatnit ustanovení závazku dodavatele v potřebném rozsahu také u svých poddodavatelů.</w:t>
      </w:r>
    </w:p>
    <w:p w14:paraId="2F34B5CA" w14:textId="41705A2A" w:rsidR="002158B1" w:rsidRPr="000D6D39" w:rsidRDefault="002158B1" w:rsidP="000D6D39">
      <w:pPr>
        <w:pStyle w:val="Odstavecseseznamem"/>
        <w:tabs>
          <w:tab w:val="clear" w:pos="709"/>
        </w:tabs>
        <w:spacing w:after="0" w:line="240" w:lineRule="auto"/>
        <w:ind w:left="1276"/>
        <w:jc w:val="both"/>
        <w:rPr>
          <w:rFonts w:ascii="Book Antiqua" w:eastAsia="Calibri" w:hAnsi="Book Antiqua" w:cstheme="minorHAnsi"/>
        </w:rPr>
      </w:pPr>
      <w:r w:rsidRPr="000D6D39">
        <w:rPr>
          <w:rFonts w:ascii="Book Antiqua" w:eastAsia="Calibri" w:hAnsi="Book Antiqua" w:cstheme="minorHAnsi"/>
        </w:rPr>
        <w:t xml:space="preserve">Zhotovitel se zavazuje udržovat pořádek na staveništi a v jeho okolí. Stavební materiály, stroje a zařízení pro zabudování do stavby jakož i všechny odpady budou </w:t>
      </w:r>
      <w:r w:rsidRPr="000D6D39">
        <w:rPr>
          <w:rFonts w:ascii="Book Antiqua" w:eastAsia="Calibri" w:hAnsi="Book Antiqua" w:cstheme="minorHAnsi"/>
        </w:rPr>
        <w:lastRenderedPageBreak/>
        <w:t>skladovány přehledně v prostorách a nádobách chránících je před poškozením s dostatečným zabezpečením ochrany životního prostředí. Materiály, zařízení i odpady budou řádně označeny a vybaveny předepsanou dokumentací.</w:t>
      </w:r>
    </w:p>
    <w:p w14:paraId="0E3FD8AC" w14:textId="0A6A520A" w:rsidR="002158B1" w:rsidRPr="000D6D39" w:rsidRDefault="002158B1" w:rsidP="000D6D39">
      <w:pPr>
        <w:pStyle w:val="Odstavecseseznamem"/>
        <w:tabs>
          <w:tab w:val="clear" w:pos="709"/>
        </w:tabs>
        <w:spacing w:after="0" w:line="240" w:lineRule="auto"/>
        <w:ind w:left="1276"/>
        <w:jc w:val="both"/>
        <w:rPr>
          <w:rFonts w:ascii="Book Antiqua" w:eastAsia="Calibri" w:hAnsi="Book Antiqua" w:cstheme="minorHAnsi"/>
        </w:rPr>
      </w:pPr>
      <w:r w:rsidRPr="000D6D39">
        <w:rPr>
          <w:rFonts w:ascii="Book Antiqua" w:eastAsia="Calibri" w:hAnsi="Book Antiqua" w:cstheme="minorHAnsi"/>
        </w:rPr>
        <w:t>Zhotovitel zajistí ekologickou likvidaci veškerých jakýmkoliv způsobem kontaminovaných konstrukcí, materiálů nebo zdrojů kontaminace. S veškerými odpady bude nakládáno dle platných vyhlášek a předpisů, což znamená, že budou uloženy na určenou skládku, eventuálně odborně zlikvidovány.</w:t>
      </w:r>
    </w:p>
    <w:p w14:paraId="7F4093F8" w14:textId="142EC660" w:rsidR="00397A8E" w:rsidRPr="000D6D39" w:rsidRDefault="00962205" w:rsidP="000D6D39">
      <w:pPr>
        <w:numPr>
          <w:ilvl w:val="2"/>
          <w:numId w:val="11"/>
        </w:numPr>
        <w:tabs>
          <w:tab w:val="left" w:pos="567"/>
        </w:tabs>
        <w:ind w:left="1287"/>
        <w:jc w:val="both"/>
        <w:rPr>
          <w:rFonts w:ascii="Book Antiqua" w:hAnsi="Book Antiqua" w:cstheme="minorHAnsi"/>
          <w:sz w:val="22"/>
          <w:szCs w:val="22"/>
        </w:rPr>
      </w:pPr>
      <w:r w:rsidRPr="000D6D39">
        <w:rPr>
          <w:rFonts w:ascii="Book Antiqua" w:hAnsi="Book Antiqua" w:cstheme="minorHAnsi"/>
          <w:sz w:val="22"/>
          <w:szCs w:val="22"/>
        </w:rPr>
        <w:t>uvedení všech povrchů dotčených stavbou do původního stavu;</w:t>
      </w:r>
    </w:p>
    <w:p w14:paraId="6B79835B" w14:textId="77777777" w:rsidR="00397A8E" w:rsidRPr="000D6D39" w:rsidRDefault="00962205" w:rsidP="000D6D39">
      <w:pPr>
        <w:numPr>
          <w:ilvl w:val="2"/>
          <w:numId w:val="11"/>
        </w:numPr>
        <w:tabs>
          <w:tab w:val="left" w:pos="567"/>
        </w:tabs>
        <w:ind w:left="1287"/>
        <w:jc w:val="both"/>
        <w:rPr>
          <w:rFonts w:ascii="Book Antiqua" w:hAnsi="Book Antiqua" w:cstheme="minorHAnsi"/>
          <w:sz w:val="22"/>
          <w:szCs w:val="22"/>
        </w:rPr>
      </w:pPr>
      <w:r w:rsidRPr="000D6D39">
        <w:rPr>
          <w:rFonts w:ascii="Book Antiqua" w:hAnsi="Book Antiqua" w:cstheme="minorHAnsi"/>
          <w:sz w:val="22"/>
          <w:szCs w:val="22"/>
        </w:rPr>
        <w:t>oznámení zahájení stavebních prací v souladu s pravomocnými rozhodnutími, vyjádřeními apod.;</w:t>
      </w:r>
    </w:p>
    <w:p w14:paraId="2FB13A69" w14:textId="77777777" w:rsidR="00397A8E" w:rsidRPr="000D6D39" w:rsidRDefault="00962205" w:rsidP="000D6D39">
      <w:pPr>
        <w:numPr>
          <w:ilvl w:val="2"/>
          <w:numId w:val="11"/>
        </w:numPr>
        <w:tabs>
          <w:tab w:val="left" w:pos="567"/>
        </w:tabs>
        <w:ind w:left="1287"/>
        <w:jc w:val="both"/>
        <w:rPr>
          <w:rFonts w:ascii="Book Antiqua" w:hAnsi="Book Antiqua" w:cstheme="minorHAnsi"/>
          <w:sz w:val="22"/>
          <w:szCs w:val="22"/>
        </w:rPr>
      </w:pPr>
      <w:r w:rsidRPr="000D6D39">
        <w:rPr>
          <w:rFonts w:ascii="Book Antiqua" w:hAnsi="Book Antiqua" w:cstheme="minorHAnsi"/>
          <w:sz w:val="22"/>
          <w:szCs w:val="22"/>
        </w:rPr>
        <w:t>zajištění a splnění podmínek vyplývajících ze stavebního povolení nebo jiných dokladů;</w:t>
      </w:r>
    </w:p>
    <w:p w14:paraId="3D1AADD4" w14:textId="77777777" w:rsidR="00397A8E" w:rsidRPr="000D6D39" w:rsidRDefault="00962205" w:rsidP="000D6D39">
      <w:pPr>
        <w:numPr>
          <w:ilvl w:val="2"/>
          <w:numId w:val="11"/>
        </w:numPr>
        <w:tabs>
          <w:tab w:val="left" w:pos="567"/>
        </w:tabs>
        <w:ind w:left="1287"/>
        <w:jc w:val="both"/>
        <w:rPr>
          <w:rFonts w:ascii="Book Antiqua" w:hAnsi="Book Antiqua" w:cstheme="minorHAnsi"/>
          <w:sz w:val="22"/>
          <w:szCs w:val="22"/>
        </w:rPr>
      </w:pPr>
      <w:r w:rsidRPr="000D6D39">
        <w:rPr>
          <w:rFonts w:ascii="Book Antiqua" w:hAnsi="Book Antiqua" w:cstheme="minorHAnsi"/>
          <w:sz w:val="22"/>
          <w:szCs w:val="22"/>
        </w:rPr>
        <w:t>zajištění osvětlení pracovišť, je-li to pro realizaci díla nutné;</w:t>
      </w:r>
    </w:p>
    <w:p w14:paraId="583FC134" w14:textId="2D4FB36B" w:rsidR="00397A8E" w:rsidRPr="000D6D39" w:rsidRDefault="00962205" w:rsidP="000D6D39">
      <w:pPr>
        <w:numPr>
          <w:ilvl w:val="2"/>
          <w:numId w:val="11"/>
        </w:numPr>
        <w:tabs>
          <w:tab w:val="left" w:pos="567"/>
        </w:tabs>
        <w:ind w:left="1287"/>
        <w:jc w:val="both"/>
        <w:rPr>
          <w:rFonts w:ascii="Book Antiqua" w:hAnsi="Book Antiqua" w:cstheme="minorHAnsi"/>
          <w:sz w:val="22"/>
          <w:szCs w:val="22"/>
        </w:rPr>
      </w:pPr>
      <w:r w:rsidRPr="000D6D39">
        <w:rPr>
          <w:rFonts w:ascii="Book Antiqua" w:hAnsi="Book Antiqua" w:cstheme="minorHAnsi"/>
          <w:sz w:val="22"/>
          <w:szCs w:val="22"/>
        </w:rPr>
        <w:t>průběžné odstraňování znečištění komunikací či škod na nich.</w:t>
      </w:r>
    </w:p>
    <w:p w14:paraId="5F2F7636" w14:textId="77777777" w:rsidR="00397A8E" w:rsidRPr="000D6D39" w:rsidRDefault="00962205" w:rsidP="000D6D39">
      <w:pPr>
        <w:numPr>
          <w:ilvl w:val="1"/>
          <w:numId w:val="1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Stavba bude realizována v souladu se stavebním zákonem č. 183/2006 Sb., o územním plánování a stavebním řádu (stavební zákon), ve znění pozdějších předpisů.</w:t>
      </w:r>
    </w:p>
    <w:p w14:paraId="3AD6EC01" w14:textId="77777777" w:rsidR="00397A8E" w:rsidRPr="000D6D39" w:rsidRDefault="00962205" w:rsidP="000D6D39">
      <w:pPr>
        <w:numPr>
          <w:ilvl w:val="1"/>
          <w:numId w:val="1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Stavba bude respektovat podmínky stanovené dalšími účastníky výstavby, bude prováděna v souladu s bezpečnostními, ekologickými, požárními, hygienickými předpisy, normami ČSN a veškerými platnými předpisy a zákony ČR.</w:t>
      </w:r>
    </w:p>
    <w:p w14:paraId="6228BBE7" w14:textId="77777777" w:rsidR="00397A8E" w:rsidRPr="000D6D39" w:rsidRDefault="00962205" w:rsidP="000D6D39">
      <w:pPr>
        <w:numPr>
          <w:ilvl w:val="1"/>
          <w:numId w:val="1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Zhotovitel zodpovídá </w:t>
      </w:r>
    </w:p>
    <w:p w14:paraId="4FBD6914" w14:textId="77777777" w:rsidR="00397A8E" w:rsidRPr="000D6D39" w:rsidRDefault="00962205" w:rsidP="000D6D39">
      <w:pPr>
        <w:numPr>
          <w:ilvl w:val="2"/>
          <w:numId w:val="11"/>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za odbornou způsobilost a bezúhonnost osob, jejichž prostřednictvím zajišťuje plnění svých smluvních povinností;</w:t>
      </w:r>
    </w:p>
    <w:p w14:paraId="30750E24" w14:textId="77777777" w:rsidR="00397A8E" w:rsidRPr="000D6D39" w:rsidRDefault="00962205" w:rsidP="000D6D39">
      <w:pPr>
        <w:numPr>
          <w:ilvl w:val="2"/>
          <w:numId w:val="11"/>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za dodržování obecně závazných právních předpisů a technických požadavků na výstavbu, všech příslušných pracovních, technických a technologických postupů a doporučení výrobců, předpisů z oblasti požární ochrany, hygieny a ochrany životního prostředí při výkonu činností dle této smlouvy;</w:t>
      </w:r>
    </w:p>
    <w:p w14:paraId="15AC47CF" w14:textId="77777777" w:rsidR="00397A8E" w:rsidRPr="000D6D39" w:rsidRDefault="00962205" w:rsidP="000D6D39">
      <w:pPr>
        <w:numPr>
          <w:ilvl w:val="2"/>
          <w:numId w:val="11"/>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za to, že při pracích prováděných jím nebo jeho poddodavateli a smluvními partnery bude postupováno v souladu se všemi platnými právními předpisy vztahujícími se k ochraně bezpečnosti a zdraví při práci (BOZP); v této souvislosti je zhotovitel povinen nejpozději při podpisu smlouvy seznámit objednatele se všemi svými poddodavateli (bez ohledu na jejich právní formu) a rovněž tak s rozsahem jimi poskytovaných subdodávek zejména z důvodu zajištění koordinátora BOZP. Zhotovitel je povinen poskytovat koordinátorovi BOZP potřebnou součinnost po celou dobu přípravy a realizace stavby.</w:t>
      </w:r>
    </w:p>
    <w:p w14:paraId="25075585" w14:textId="77777777" w:rsidR="00397A8E" w:rsidRPr="000D6D39" w:rsidRDefault="00962205" w:rsidP="000D6D39">
      <w:pPr>
        <w:numPr>
          <w:ilvl w:val="1"/>
          <w:numId w:val="1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Zhotovitel je v případě nejasností ve výkladu pokynů ke zpracování předmětu smlouvy povinen bezodkladně kontaktovat a upozornit na zjištěné skutečnosti objednatele a postupovat dále v souladu s jeho pokyny nejpozději při následujícím kontrolním dnu. </w:t>
      </w:r>
    </w:p>
    <w:p w14:paraId="2568A8B5" w14:textId="77777777" w:rsidR="00397A8E" w:rsidRPr="000D6D39" w:rsidRDefault="00962205" w:rsidP="000D6D39">
      <w:pPr>
        <w:numPr>
          <w:ilvl w:val="1"/>
          <w:numId w:val="1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se zavazuje informovat objednatele o změně poddodavatelů, prostřednictvím kterých prokazoval v zadávacím řízení kvalifikaci.</w:t>
      </w:r>
    </w:p>
    <w:p w14:paraId="3B1CF5FB" w14:textId="77777777" w:rsidR="00397A8E" w:rsidRPr="000D6D39" w:rsidRDefault="00962205" w:rsidP="000D6D39">
      <w:pPr>
        <w:numPr>
          <w:ilvl w:val="1"/>
          <w:numId w:val="1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Zhotovitel není oprávněn bez předchozího písemného souhlasu objednatele postoupit svá práva, povinnosti a závazky smlouvy plynoucí ze smlouvy třetí osobě nebo jiným osobám. </w:t>
      </w:r>
    </w:p>
    <w:p w14:paraId="18107425" w14:textId="77777777" w:rsidR="00397A8E" w:rsidRPr="000D6D39" w:rsidRDefault="00962205" w:rsidP="000D6D39">
      <w:pPr>
        <w:numPr>
          <w:ilvl w:val="1"/>
          <w:numId w:val="1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není oprávněn oprávnění užít autorské dílo ani jeho část poskytnout třetí osobě bez předchozího písemného souhlasu objednatele. Zhotovitel není oprávněn po dobu trvání licence sám autorské dílo užít.</w:t>
      </w:r>
    </w:p>
    <w:p w14:paraId="4A445D99" w14:textId="77777777" w:rsidR="00397A8E" w:rsidRPr="000D6D39" w:rsidRDefault="00962205" w:rsidP="000D6D39">
      <w:pPr>
        <w:numPr>
          <w:ilvl w:val="1"/>
          <w:numId w:val="1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Objednatel si vyhrazuje právo zveřejnit obsah této Smlouvy včetně případných dodatků k této Smlouvě. Zhotovitel souhlasí se zveřejněním své identifikace a obsahu této smlouvy tak, aby tato smlouva mohla být předmětem poskytnuté informace ve smyslu zákona č. 106/1999 Sb., o svobodném přístupu k informacím, ve znění pozdějších předpisů.</w:t>
      </w:r>
    </w:p>
    <w:p w14:paraId="3BC78C3A" w14:textId="77777777" w:rsidR="00397A8E" w:rsidRPr="000D6D39" w:rsidRDefault="00962205" w:rsidP="000D6D39">
      <w:pPr>
        <w:numPr>
          <w:ilvl w:val="1"/>
          <w:numId w:val="1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Zhotovitel byl seznámen se skutečností, že rozsah předmětu plnění této smlouvy může být omezen v důsledku snížení finančních zdrojů městského rozpočtu. Upravený rozsah předmětu plnění bude vyhotoven v písemné formě formou dodatku ke smlouvě o dílo. </w:t>
      </w:r>
      <w:r w:rsidRPr="000D6D39">
        <w:rPr>
          <w:rFonts w:ascii="Book Antiqua" w:hAnsi="Book Antiqua" w:cstheme="minorHAnsi"/>
          <w:sz w:val="22"/>
          <w:szCs w:val="22"/>
        </w:rPr>
        <w:lastRenderedPageBreak/>
        <w:t>Zhotovitel tuto skutečnost v plném rozsahu akceptuje a zavazuje se k součinnosti ve věci úprav předmětu plnění a podpisu dodatku ke smlouvě o dílo.</w:t>
      </w:r>
    </w:p>
    <w:p w14:paraId="715B5825" w14:textId="77FA05ED" w:rsidR="00397A8E" w:rsidRPr="000D6D39" w:rsidRDefault="00397A8E" w:rsidP="000D6D39">
      <w:pPr>
        <w:tabs>
          <w:tab w:val="left" w:pos="567"/>
        </w:tabs>
        <w:ind w:left="567"/>
        <w:jc w:val="both"/>
        <w:rPr>
          <w:rFonts w:ascii="Book Antiqua" w:hAnsi="Book Antiqua" w:cstheme="minorHAnsi"/>
          <w:sz w:val="22"/>
          <w:szCs w:val="22"/>
        </w:rPr>
      </w:pPr>
    </w:p>
    <w:p w14:paraId="4DC257C6" w14:textId="77777777" w:rsidR="004A3CFA" w:rsidRPr="000D6D39" w:rsidRDefault="004A3CFA" w:rsidP="000D6D39">
      <w:pPr>
        <w:tabs>
          <w:tab w:val="left" w:pos="567"/>
        </w:tabs>
        <w:ind w:left="567"/>
        <w:jc w:val="both"/>
        <w:rPr>
          <w:rFonts w:ascii="Book Antiqua" w:hAnsi="Book Antiqua" w:cstheme="minorHAnsi"/>
          <w:sz w:val="22"/>
          <w:szCs w:val="22"/>
        </w:rPr>
      </w:pPr>
    </w:p>
    <w:p w14:paraId="585183CB"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Článek VI.</w:t>
      </w:r>
    </w:p>
    <w:p w14:paraId="4A39E26E"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426" w:hanging="426"/>
        <w:outlineLvl w:val="1"/>
        <w:rPr>
          <w:rFonts w:ascii="Book Antiqua" w:hAnsi="Book Antiqua" w:cstheme="minorHAnsi"/>
          <w:sz w:val="22"/>
          <w:szCs w:val="22"/>
          <w:u w:val="none"/>
        </w:rPr>
      </w:pPr>
      <w:r w:rsidRPr="000D6D39">
        <w:rPr>
          <w:rFonts w:ascii="Book Antiqua" w:hAnsi="Book Antiqua" w:cstheme="minorHAnsi"/>
          <w:sz w:val="22"/>
          <w:szCs w:val="22"/>
          <w:u w:val="none"/>
        </w:rPr>
        <w:t>Cena díla</w:t>
      </w:r>
    </w:p>
    <w:p w14:paraId="6C48944D" w14:textId="1656D002" w:rsidR="00CD5D39" w:rsidRPr="000D6D39" w:rsidRDefault="00427276" w:rsidP="000D6D39">
      <w:pPr>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6.1     </w:t>
      </w:r>
      <w:r w:rsidR="00CD5D39" w:rsidRPr="000D6D39">
        <w:rPr>
          <w:rFonts w:ascii="Book Antiqua" w:hAnsi="Book Antiqua" w:cstheme="minorHAnsi"/>
          <w:sz w:val="22"/>
          <w:szCs w:val="22"/>
        </w:rPr>
        <w:t xml:space="preserve">Celková cena za zhotoveni předmětu smlouvy v rozsahu čl. III. je stanovena dohodou smluvních stran na základě cenové nabídky zhotovitele, která je nedílnou součástí této smlouvy, v souladu se zákonem č. 526/1990 Sb., o cenách stran a na základě rozpočtových nákladů z nabídky ze dne </w:t>
      </w:r>
      <w:r w:rsidR="00E80D69">
        <w:rPr>
          <w:rFonts w:ascii="Book Antiqua" w:hAnsi="Book Antiqua" w:cstheme="minorHAnsi"/>
          <w:sz w:val="22"/>
          <w:szCs w:val="22"/>
        </w:rPr>
        <w:t>2.5.2023,</w:t>
      </w:r>
      <w:r w:rsidR="00CD5D39" w:rsidRPr="000D6D39">
        <w:rPr>
          <w:rFonts w:ascii="Book Antiqua" w:hAnsi="Book Antiqua" w:cstheme="minorHAnsi"/>
          <w:sz w:val="22"/>
          <w:szCs w:val="22"/>
        </w:rPr>
        <w:t xml:space="preserve"> které jsou přílohou této smlouvy.  V celkové ceně díla je zahrnuta i povinná rozpočtová rezerva. </w:t>
      </w:r>
    </w:p>
    <w:p w14:paraId="1D720968" w14:textId="7F177D3E" w:rsidR="00CD5D39" w:rsidRPr="000D6D39" w:rsidRDefault="00B919D1" w:rsidP="000D6D39">
      <w:pPr>
        <w:tabs>
          <w:tab w:val="left" w:pos="567"/>
          <w:tab w:val="right" w:pos="9070"/>
        </w:tabs>
        <w:jc w:val="both"/>
        <w:rPr>
          <w:rFonts w:ascii="Book Antiqua" w:hAnsi="Book Antiqua" w:cstheme="minorHAnsi"/>
          <w:sz w:val="22"/>
          <w:szCs w:val="22"/>
        </w:rPr>
      </w:pPr>
      <w:r w:rsidRPr="000D6D39">
        <w:rPr>
          <w:rFonts w:ascii="Book Antiqua" w:hAnsi="Book Antiqua" w:cstheme="minorHAnsi"/>
          <w:sz w:val="22"/>
          <w:szCs w:val="22"/>
        </w:rPr>
        <w:t>6.</w:t>
      </w:r>
      <w:r w:rsidR="00CD5D39" w:rsidRPr="000D6D39">
        <w:rPr>
          <w:rFonts w:ascii="Book Antiqua" w:hAnsi="Book Antiqua" w:cstheme="minorHAnsi"/>
          <w:sz w:val="22"/>
          <w:szCs w:val="22"/>
        </w:rPr>
        <w:t xml:space="preserve">2.     </w:t>
      </w:r>
      <w:r w:rsidR="00CD5D39" w:rsidRPr="000D6D39">
        <w:rPr>
          <w:rFonts w:ascii="Book Antiqua" w:hAnsi="Book Antiqua" w:cstheme="minorHAnsi"/>
          <w:b/>
          <w:bCs/>
          <w:sz w:val="22"/>
          <w:szCs w:val="22"/>
        </w:rPr>
        <w:t>Celková cena díla činí:</w:t>
      </w:r>
      <w:r w:rsidR="00CD5D39" w:rsidRPr="000D6D39">
        <w:rPr>
          <w:rFonts w:ascii="Book Antiqua" w:hAnsi="Book Antiqua" w:cstheme="minorHAnsi"/>
          <w:sz w:val="22"/>
          <w:szCs w:val="22"/>
        </w:rPr>
        <w:t xml:space="preserve"> </w:t>
      </w:r>
    </w:p>
    <w:p w14:paraId="3ADF8FAE" w14:textId="24F32A91" w:rsidR="00CD5D39" w:rsidRPr="000D6D39" w:rsidRDefault="00CD5D39" w:rsidP="00F13978">
      <w:pPr>
        <w:tabs>
          <w:tab w:val="left" w:pos="1843"/>
          <w:tab w:val="right" w:pos="9070"/>
        </w:tabs>
        <w:ind w:left="3969" w:hanging="3402"/>
        <w:rPr>
          <w:rFonts w:ascii="Book Antiqua" w:hAnsi="Book Antiqua" w:cstheme="minorHAnsi"/>
          <w:sz w:val="22"/>
          <w:szCs w:val="22"/>
        </w:rPr>
      </w:pPr>
      <w:r w:rsidRPr="000D6D39">
        <w:rPr>
          <w:rFonts w:ascii="Book Antiqua" w:hAnsi="Book Antiqua" w:cstheme="minorHAnsi"/>
          <w:sz w:val="22"/>
          <w:szCs w:val="22"/>
        </w:rPr>
        <w:t>Cena bez DPH</w:t>
      </w:r>
      <w:r w:rsidR="00740345" w:rsidRPr="000D6D39">
        <w:rPr>
          <w:rFonts w:ascii="Book Antiqua" w:hAnsi="Book Antiqua" w:cstheme="minorHAnsi"/>
          <w:sz w:val="22"/>
          <w:szCs w:val="22"/>
        </w:rPr>
        <w:t xml:space="preserve">     </w:t>
      </w:r>
      <w:r w:rsidR="00E80D69">
        <w:rPr>
          <w:rFonts w:ascii="Book Antiqua" w:hAnsi="Book Antiqua" w:cstheme="minorHAnsi"/>
          <w:sz w:val="22"/>
          <w:szCs w:val="22"/>
        </w:rPr>
        <w:t xml:space="preserve">     </w:t>
      </w:r>
      <w:r w:rsidR="00E80D69" w:rsidRPr="00E80D69">
        <w:rPr>
          <w:rFonts w:ascii="Book Antiqua" w:hAnsi="Book Antiqua" w:cstheme="minorHAnsi"/>
          <w:sz w:val="22"/>
          <w:szCs w:val="22"/>
        </w:rPr>
        <w:t>4 678 000,00</w:t>
      </w:r>
      <w:r w:rsidR="00E80D69">
        <w:rPr>
          <w:rFonts w:ascii="Book Antiqua" w:hAnsi="Book Antiqua" w:cstheme="minorHAnsi"/>
          <w:sz w:val="22"/>
          <w:szCs w:val="22"/>
        </w:rPr>
        <w:t xml:space="preserve"> </w:t>
      </w:r>
      <w:proofErr w:type="gramStart"/>
      <w:r w:rsidRPr="000D6D39">
        <w:rPr>
          <w:rFonts w:ascii="Book Antiqua" w:hAnsi="Book Antiqua" w:cstheme="minorHAnsi"/>
          <w:sz w:val="22"/>
          <w:szCs w:val="22"/>
        </w:rPr>
        <w:t>Kč</w:t>
      </w:r>
      <w:r w:rsidR="00B919D1" w:rsidRPr="000D6D39">
        <w:rPr>
          <w:rFonts w:ascii="Book Antiqua" w:hAnsi="Book Antiqua" w:cstheme="minorHAnsi"/>
          <w:sz w:val="22"/>
          <w:szCs w:val="22"/>
        </w:rPr>
        <w:t xml:space="preserve">  </w:t>
      </w:r>
      <w:r w:rsidRPr="000D6D39">
        <w:rPr>
          <w:rFonts w:ascii="Book Antiqua" w:hAnsi="Book Antiqua" w:cstheme="minorHAnsi"/>
          <w:sz w:val="22"/>
          <w:szCs w:val="22"/>
        </w:rPr>
        <w:t>slovy</w:t>
      </w:r>
      <w:proofErr w:type="gramEnd"/>
      <w:r w:rsidRPr="000D6D39">
        <w:rPr>
          <w:rFonts w:ascii="Book Antiqua" w:hAnsi="Book Antiqua" w:cstheme="minorHAnsi"/>
          <w:sz w:val="22"/>
          <w:szCs w:val="22"/>
        </w:rPr>
        <w:t xml:space="preserve"> </w:t>
      </w:r>
      <w:r w:rsidR="00E80D69">
        <w:rPr>
          <w:rFonts w:ascii="Book Antiqua" w:hAnsi="Book Antiqua" w:cstheme="minorHAnsi"/>
          <w:sz w:val="22"/>
          <w:szCs w:val="22"/>
        </w:rPr>
        <w:t xml:space="preserve"> </w:t>
      </w:r>
      <w:proofErr w:type="spellStart"/>
      <w:r w:rsidR="00E80D69">
        <w:rPr>
          <w:rFonts w:ascii="Book Antiqua" w:hAnsi="Book Antiqua" w:cstheme="minorHAnsi"/>
          <w:sz w:val="22"/>
          <w:szCs w:val="22"/>
        </w:rPr>
        <w:t>čtyřimilionyšestsetsedmdesátosmticícKč</w:t>
      </w:r>
      <w:proofErr w:type="spellEnd"/>
    </w:p>
    <w:p w14:paraId="2D97E931" w14:textId="2CD2144B" w:rsidR="00CD5D39" w:rsidRPr="000D6D39" w:rsidRDefault="00CD5D39" w:rsidP="00F13978">
      <w:pPr>
        <w:tabs>
          <w:tab w:val="left" w:pos="567"/>
          <w:tab w:val="right" w:pos="9070"/>
        </w:tabs>
        <w:ind w:left="567"/>
        <w:rPr>
          <w:rFonts w:ascii="Book Antiqua" w:hAnsi="Book Antiqua" w:cstheme="minorHAnsi"/>
          <w:sz w:val="22"/>
          <w:szCs w:val="22"/>
        </w:rPr>
      </w:pPr>
      <w:r w:rsidRPr="000D6D39">
        <w:rPr>
          <w:rFonts w:ascii="Book Antiqua" w:hAnsi="Book Antiqua" w:cstheme="minorHAnsi"/>
          <w:sz w:val="22"/>
          <w:szCs w:val="22"/>
        </w:rPr>
        <w:t>DPH 21</w:t>
      </w:r>
      <w:proofErr w:type="gramStart"/>
      <w:r w:rsidRPr="000D6D39">
        <w:rPr>
          <w:rFonts w:ascii="Book Antiqua" w:hAnsi="Book Antiqua" w:cstheme="minorHAnsi"/>
          <w:sz w:val="22"/>
          <w:szCs w:val="22"/>
        </w:rPr>
        <w:t xml:space="preserve">%:   </w:t>
      </w:r>
      <w:proofErr w:type="gramEnd"/>
      <w:r w:rsidRPr="000D6D39">
        <w:rPr>
          <w:rFonts w:ascii="Book Antiqua" w:hAnsi="Book Antiqua" w:cstheme="minorHAnsi"/>
          <w:sz w:val="22"/>
          <w:szCs w:val="22"/>
        </w:rPr>
        <w:t xml:space="preserve">    </w:t>
      </w:r>
      <w:r w:rsidR="00740345" w:rsidRPr="000D6D39">
        <w:rPr>
          <w:rFonts w:ascii="Book Antiqua" w:hAnsi="Book Antiqua" w:cstheme="minorHAnsi"/>
          <w:sz w:val="22"/>
          <w:szCs w:val="22"/>
        </w:rPr>
        <w:t xml:space="preserve">       </w:t>
      </w:r>
      <w:r w:rsidR="00E80D69">
        <w:rPr>
          <w:rFonts w:ascii="Book Antiqua" w:hAnsi="Book Antiqua" w:cstheme="minorHAnsi"/>
          <w:sz w:val="22"/>
          <w:szCs w:val="22"/>
        </w:rPr>
        <w:t xml:space="preserve">    </w:t>
      </w:r>
      <w:r w:rsidR="00740345" w:rsidRPr="000D6D39">
        <w:rPr>
          <w:rFonts w:ascii="Book Antiqua" w:hAnsi="Book Antiqua" w:cstheme="minorHAnsi"/>
          <w:sz w:val="22"/>
          <w:szCs w:val="22"/>
        </w:rPr>
        <w:t xml:space="preserve"> </w:t>
      </w:r>
      <w:r w:rsidR="00E80D69">
        <w:rPr>
          <w:rFonts w:ascii="Book Antiqua" w:hAnsi="Book Antiqua" w:cstheme="minorHAnsi"/>
          <w:sz w:val="22"/>
          <w:szCs w:val="22"/>
        </w:rPr>
        <w:t xml:space="preserve"> </w:t>
      </w:r>
      <w:r w:rsidR="00740345" w:rsidRPr="000D6D39">
        <w:rPr>
          <w:rFonts w:ascii="Book Antiqua" w:hAnsi="Book Antiqua" w:cstheme="minorHAnsi"/>
          <w:sz w:val="22"/>
          <w:szCs w:val="22"/>
        </w:rPr>
        <w:t xml:space="preserve"> </w:t>
      </w:r>
      <w:r w:rsidR="00E80D69" w:rsidRPr="00E80D69">
        <w:rPr>
          <w:rFonts w:ascii="Book Antiqua" w:hAnsi="Book Antiqua" w:cstheme="minorHAnsi"/>
          <w:sz w:val="22"/>
          <w:szCs w:val="22"/>
        </w:rPr>
        <w:t>982 380,00</w:t>
      </w:r>
      <w:r w:rsidR="00E80D69">
        <w:rPr>
          <w:rFonts w:ascii="Book Antiqua" w:hAnsi="Book Antiqua" w:cstheme="minorHAnsi"/>
          <w:sz w:val="22"/>
          <w:szCs w:val="22"/>
        </w:rPr>
        <w:t xml:space="preserve"> </w:t>
      </w:r>
      <w:r w:rsidRPr="000D6D39">
        <w:rPr>
          <w:rFonts w:ascii="Book Antiqua" w:hAnsi="Book Antiqua" w:cstheme="minorHAnsi"/>
          <w:sz w:val="22"/>
          <w:szCs w:val="22"/>
        </w:rPr>
        <w:t xml:space="preserve">Kč </w:t>
      </w:r>
      <w:r w:rsidR="00B919D1" w:rsidRPr="000D6D39">
        <w:rPr>
          <w:rFonts w:ascii="Book Antiqua" w:hAnsi="Book Antiqua" w:cstheme="minorHAnsi"/>
          <w:sz w:val="22"/>
          <w:szCs w:val="22"/>
        </w:rPr>
        <w:t xml:space="preserve"> </w:t>
      </w:r>
      <w:r w:rsidRPr="000D6D39">
        <w:rPr>
          <w:rFonts w:ascii="Book Antiqua" w:hAnsi="Book Antiqua" w:cstheme="minorHAnsi"/>
          <w:sz w:val="22"/>
          <w:szCs w:val="22"/>
        </w:rPr>
        <w:t xml:space="preserve">slovy </w:t>
      </w:r>
      <w:r w:rsidR="00E80D69">
        <w:rPr>
          <w:rFonts w:ascii="Book Antiqua" w:hAnsi="Book Antiqua" w:cstheme="minorHAnsi"/>
          <w:sz w:val="22"/>
          <w:szCs w:val="22"/>
        </w:rPr>
        <w:t xml:space="preserve"> </w:t>
      </w:r>
      <w:proofErr w:type="spellStart"/>
      <w:r w:rsidR="00E80D69">
        <w:rPr>
          <w:rFonts w:ascii="Book Antiqua" w:hAnsi="Book Antiqua" w:cstheme="minorHAnsi"/>
          <w:sz w:val="22"/>
          <w:szCs w:val="22"/>
        </w:rPr>
        <w:t>devětsetosmdesátdvatisíctřistaosmdesátKč</w:t>
      </w:r>
      <w:proofErr w:type="spellEnd"/>
    </w:p>
    <w:p w14:paraId="37D9D49E" w14:textId="21F802FB" w:rsidR="00CD5D39" w:rsidRPr="000D6D39" w:rsidRDefault="00CD5D39" w:rsidP="00F13978">
      <w:pPr>
        <w:ind w:left="567"/>
        <w:rPr>
          <w:rFonts w:ascii="Book Antiqua" w:hAnsi="Book Antiqua" w:cstheme="minorHAnsi"/>
          <w:sz w:val="22"/>
          <w:szCs w:val="22"/>
        </w:rPr>
      </w:pPr>
      <w:r w:rsidRPr="000D6D39">
        <w:rPr>
          <w:rFonts w:ascii="Book Antiqua" w:hAnsi="Book Antiqua" w:cstheme="minorHAnsi"/>
          <w:sz w:val="22"/>
          <w:szCs w:val="22"/>
        </w:rPr>
        <w:t>Cena včetně DP</w:t>
      </w:r>
      <w:r w:rsidR="00E80D69">
        <w:rPr>
          <w:rFonts w:ascii="Book Antiqua" w:hAnsi="Book Antiqua" w:cstheme="minorHAnsi"/>
          <w:sz w:val="22"/>
          <w:szCs w:val="22"/>
        </w:rPr>
        <w:t xml:space="preserve">H     </w:t>
      </w:r>
      <w:r w:rsidR="00E80D69" w:rsidRPr="00E80D69">
        <w:rPr>
          <w:rFonts w:ascii="Book Antiqua" w:hAnsi="Book Antiqua" w:cstheme="minorHAnsi"/>
          <w:sz w:val="22"/>
          <w:szCs w:val="22"/>
        </w:rPr>
        <w:t>5 660 380,00</w:t>
      </w:r>
      <w:r w:rsidR="00E80D69">
        <w:rPr>
          <w:rFonts w:ascii="Book Antiqua" w:hAnsi="Book Antiqua" w:cstheme="minorHAnsi"/>
          <w:sz w:val="22"/>
          <w:szCs w:val="22"/>
        </w:rPr>
        <w:t xml:space="preserve"> </w:t>
      </w:r>
      <w:proofErr w:type="gramStart"/>
      <w:r w:rsidRPr="000D6D39">
        <w:rPr>
          <w:rFonts w:ascii="Book Antiqua" w:hAnsi="Book Antiqua" w:cstheme="minorHAnsi"/>
          <w:sz w:val="22"/>
          <w:szCs w:val="22"/>
        </w:rPr>
        <w:t>K</w:t>
      </w:r>
      <w:r w:rsidR="00E80D69">
        <w:rPr>
          <w:rFonts w:ascii="Book Antiqua" w:hAnsi="Book Antiqua" w:cstheme="minorHAnsi"/>
          <w:sz w:val="22"/>
          <w:szCs w:val="22"/>
        </w:rPr>
        <w:t xml:space="preserve">č  </w:t>
      </w:r>
      <w:r w:rsidRPr="000D6D39">
        <w:rPr>
          <w:rFonts w:ascii="Book Antiqua" w:hAnsi="Book Antiqua" w:cstheme="minorHAnsi"/>
          <w:sz w:val="22"/>
          <w:szCs w:val="22"/>
        </w:rPr>
        <w:t>slovy</w:t>
      </w:r>
      <w:proofErr w:type="gramEnd"/>
      <w:r w:rsidRPr="000D6D39">
        <w:rPr>
          <w:rFonts w:ascii="Book Antiqua" w:hAnsi="Book Antiqua" w:cstheme="minorHAnsi"/>
          <w:sz w:val="22"/>
          <w:szCs w:val="22"/>
        </w:rPr>
        <w:t xml:space="preserve"> </w:t>
      </w:r>
      <w:r w:rsidR="00E80D69">
        <w:rPr>
          <w:rFonts w:ascii="Book Antiqua" w:hAnsi="Book Antiqua" w:cstheme="minorHAnsi"/>
          <w:sz w:val="22"/>
          <w:szCs w:val="22"/>
        </w:rPr>
        <w:t xml:space="preserve"> </w:t>
      </w:r>
      <w:proofErr w:type="spellStart"/>
      <w:r w:rsidR="00E80D69">
        <w:rPr>
          <w:rFonts w:ascii="Book Antiqua" w:hAnsi="Book Antiqua" w:cstheme="minorHAnsi"/>
          <w:sz w:val="22"/>
          <w:szCs w:val="22"/>
        </w:rPr>
        <w:t>pětmilionůšestsetšedesáttisíctřistaosmdesátKč</w:t>
      </w:r>
      <w:proofErr w:type="spellEnd"/>
      <w:r w:rsidRPr="000D6D39">
        <w:rPr>
          <w:rFonts w:ascii="Book Antiqua" w:hAnsi="Book Antiqua" w:cstheme="minorHAnsi"/>
          <w:sz w:val="22"/>
          <w:szCs w:val="22"/>
        </w:rPr>
        <w:t xml:space="preserve">   </w:t>
      </w:r>
    </w:p>
    <w:p w14:paraId="67CB9D65" w14:textId="77777777" w:rsidR="00740345" w:rsidRPr="000D6D39" w:rsidRDefault="00CD5D39" w:rsidP="000D6D39">
      <w:pPr>
        <w:pStyle w:val="Odstavecseseznamem"/>
        <w:numPr>
          <w:ilvl w:val="0"/>
          <w:numId w:val="35"/>
        </w:numPr>
        <w:tabs>
          <w:tab w:val="clear" w:pos="709"/>
        </w:tabs>
        <w:spacing w:after="0" w:line="240" w:lineRule="auto"/>
        <w:ind w:left="567" w:hanging="567"/>
        <w:jc w:val="both"/>
        <w:rPr>
          <w:rFonts w:ascii="Book Antiqua" w:hAnsi="Book Antiqua" w:cstheme="minorHAnsi"/>
        </w:rPr>
      </w:pPr>
      <w:r w:rsidRPr="000D6D39">
        <w:rPr>
          <w:rFonts w:ascii="Book Antiqua" w:hAnsi="Book Antiqua" w:cstheme="minorHAnsi"/>
        </w:rPr>
        <w:t xml:space="preserve">Cena takto zahrnuje zejména všechny náklady zhotovitele spojené s úplným a bezchybným dokončením díla, aniž by bylo potřebné, aby veškerá taková plnění byla výslovně uvedena v této smlouvě, včetně nákladů na zřízení, provoz a likvidaci staveniště, vytýčení a ochranu existujících inženýrských sítí na staveništi a v jeho okolí, náklady na dokumentaci stavu okolních nemovitostí a veřejných prostranství před zahájením realizace díla včetně nákladů na odstranění případných škod a odškodnění, náklady na odstranění nedodělků a vad díla, náklady na bezpečnost a ochranu zdraví a životního prostředí při realizaci díla a jakékoliv další náklady které jsou potřebné pro řádné zhotovení a dokončení díla uvedeného v předmětu smlouvy včetně provedení zkoušek a revizí nebo náklady spojené s prodloužením doby realizace díla z jakéhokoli důvodu. Není-li v této smlouvě uvedeno jinak, zhotovitel se nemůže vůči objednateli dovolávat jakýchkoli nákladů či svých výdajů spojených s prováděním díla nebo je vůči objednateli uplatňovat, bez ohledu na to, zda jde o náklady z hlediska zhotovitele předvídatelné. </w:t>
      </w:r>
    </w:p>
    <w:p w14:paraId="41DA98BD" w14:textId="1DF35D3F" w:rsidR="00740345" w:rsidRPr="000D6D39" w:rsidRDefault="00CD5D39" w:rsidP="000D6D39">
      <w:pPr>
        <w:pStyle w:val="Odstavecseseznamem"/>
        <w:numPr>
          <w:ilvl w:val="0"/>
          <w:numId w:val="35"/>
        </w:numPr>
        <w:tabs>
          <w:tab w:val="clear" w:pos="709"/>
        </w:tabs>
        <w:spacing w:after="0" w:line="240" w:lineRule="auto"/>
        <w:ind w:left="567" w:hanging="567"/>
        <w:jc w:val="both"/>
        <w:rPr>
          <w:rFonts w:ascii="Book Antiqua" w:hAnsi="Book Antiqua" w:cstheme="minorHAnsi"/>
        </w:rPr>
      </w:pPr>
      <w:r w:rsidRPr="000D6D39">
        <w:rPr>
          <w:rFonts w:ascii="Book Antiqua" w:hAnsi="Book Antiqua" w:cstheme="minorHAnsi"/>
        </w:rPr>
        <w:t>Součástí sjednané ceny jsou veškeré náklady, zajišťující řádné plnění díla, včetně nákladů na zařízení staveniště a jeho provoz, dopravu, poplatky za energie a vodu po dobu výstavby, odvoz a likvidaci odpadů, poplatky za skládky, úklid staveniště a všech ploch, komunikací a pozemků dotčených jeho činností, zábory veřejných ploch, dopravní značení po dobu výstavby a dále veškeré poplatky, které jsou platnými zákony, předpisy a nařízeními požadovány pro splnění smluvních závazků včetně plnění, dále taková plnění která nejsou výslovně uvedena v zadávací dokumentaci, ale o kterých zhotovitel vzhledem ke svým odborným znalostem s vynaložením veškeré odborné péče věděl nebo vědět měl a mohl, jakož i takové plnění předmětu díla, která zajistí, že dílo bude plně funkční a bez dalšího nerušeně využitelný k zamýšlenému účelu, a to zejména i tehdy, pokud by jakékoli takové výkony či jejich jednotlivé položky nebyly v této smlouvě nebo jiných podkladech zvlášť (jmenovitě) uvedeny nebo oceněny.  Cena obsahuje i přiměřený zisk zhotovitele, přiměřené podnikatelské riziko a vývoj cen alespoň do konce stavby. Součástí předmětu díla a ceny je i doplnění a aktualizace dokumentace pro realizaci předmětu veřejné zakázky v potřebném rozsahu, včetně všech potřebných dokladů.</w:t>
      </w:r>
    </w:p>
    <w:p w14:paraId="65E0B91A" w14:textId="63CC4A83" w:rsidR="00740345" w:rsidRPr="000D6D39" w:rsidRDefault="00CD5D39" w:rsidP="000D6D39">
      <w:pPr>
        <w:pStyle w:val="Odstavecseseznamem"/>
        <w:numPr>
          <w:ilvl w:val="0"/>
          <w:numId w:val="35"/>
        </w:numPr>
        <w:tabs>
          <w:tab w:val="clear" w:pos="709"/>
        </w:tabs>
        <w:spacing w:after="0" w:line="240" w:lineRule="auto"/>
        <w:ind w:left="567" w:hanging="567"/>
        <w:jc w:val="both"/>
        <w:rPr>
          <w:rFonts w:ascii="Book Antiqua" w:hAnsi="Book Antiqua" w:cstheme="minorHAnsi"/>
        </w:rPr>
      </w:pPr>
      <w:r w:rsidRPr="000D6D39">
        <w:rPr>
          <w:rFonts w:ascii="Book Antiqua" w:hAnsi="Book Antiqua" w:cstheme="minorHAnsi"/>
        </w:rPr>
        <w:t>Ke změně ceny dle čl. V</w:t>
      </w:r>
      <w:r w:rsidR="00140D73" w:rsidRPr="000D6D39">
        <w:rPr>
          <w:rFonts w:ascii="Book Antiqua" w:hAnsi="Book Antiqua" w:cstheme="minorHAnsi"/>
        </w:rPr>
        <w:t>I</w:t>
      </w:r>
      <w:r w:rsidRPr="000D6D39">
        <w:rPr>
          <w:rFonts w:ascii="Book Antiqua" w:hAnsi="Book Antiqua" w:cstheme="minorHAnsi"/>
        </w:rPr>
        <w:t xml:space="preserve">., bodu </w:t>
      </w:r>
      <w:r w:rsidR="00140D73" w:rsidRPr="000D6D39">
        <w:rPr>
          <w:rFonts w:ascii="Book Antiqua" w:hAnsi="Book Antiqua" w:cstheme="minorHAnsi"/>
        </w:rPr>
        <w:t>6.</w:t>
      </w:r>
      <w:r w:rsidRPr="000D6D39">
        <w:rPr>
          <w:rFonts w:ascii="Book Antiqua" w:hAnsi="Book Antiqua" w:cstheme="minorHAnsi"/>
        </w:rPr>
        <w:t>1. může dojít pouze v souvislosti se změnou daňových předpisů, týkajících se DPH, a dále v případě objektivních a nepředvídatelných okolnostech, která nemohla žádná ze smluvních stran předvídat, ani ovlivnit.</w:t>
      </w:r>
    </w:p>
    <w:p w14:paraId="3229FE37" w14:textId="500B7DC1" w:rsidR="00740345" w:rsidRPr="000D6D39" w:rsidRDefault="00CD5D39" w:rsidP="000D6D39">
      <w:pPr>
        <w:pStyle w:val="Odstavecseseznamem"/>
        <w:numPr>
          <w:ilvl w:val="0"/>
          <w:numId w:val="35"/>
        </w:numPr>
        <w:tabs>
          <w:tab w:val="clear" w:pos="709"/>
        </w:tabs>
        <w:spacing w:after="0" w:line="240" w:lineRule="auto"/>
        <w:ind w:left="567" w:hanging="567"/>
        <w:jc w:val="both"/>
        <w:rPr>
          <w:rFonts w:ascii="Book Antiqua" w:hAnsi="Book Antiqua" w:cstheme="minorHAnsi"/>
        </w:rPr>
      </w:pPr>
      <w:r w:rsidRPr="000D6D39">
        <w:rPr>
          <w:rFonts w:ascii="Book Antiqua" w:hAnsi="Book Antiqua" w:cstheme="minorHAnsi"/>
        </w:rPr>
        <w:t xml:space="preserve">Vyskytnou-li se při provádění díla vícepráce, méněpráce, změny, doplňky nebo rozšíření i omezení rozsahu díla proti schválené zadávací dokumentaci, je zhotovitel povinen provést jejich přesný soupis včetně jejich ocenění a tento soupis předložit objednateli k odsouhlasení. Pro ocenění zhotovitel použije cenovou úroveň a jednotkové ceny použité pro návrh ceny díla. Pokud se bude jednat o vícepráce, které v položkách nebyly oceněny pro návrh ceny díla, budou jednotlivé položky oceněny maximálně v cenách ceníku RTS v </w:t>
      </w:r>
      <w:r w:rsidRPr="000D6D39">
        <w:rPr>
          <w:rFonts w:ascii="Book Antiqua" w:hAnsi="Book Antiqua" w:cstheme="minorHAnsi"/>
        </w:rPr>
        <w:lastRenderedPageBreak/>
        <w:t xml:space="preserve">aktuální cenové úrovni období realizace, ponížené u každé položky o tolik procent, o kolik byla nižší celková cena díla bez DPH nabídnutá účastníkem zadávacího řízení v zadávacím řízení oproti ceně díla označené jako předpokládaná cena díla (bez DPH) v zadávacím řízení. V případě, že celková cena díla bez DPH nabídnutá účastníkem zadávacího řízení byla stejná nebo vyšší než předpokládaná cena díla (bez DPH), pak budou jednotlivé položky oceněny maximálně v cenách Sborníků cen stavebních prací vydaných obchodní společností RTS, a. s., Lazaretní 13, 615 00 Brno pro příslušné období realizace díla. V odůvodněných případech se strany mohou dohodnout jinak. Objednatel je povinen se vyjádřit k návrhu zhotovitele nejpozději do 10 </w:t>
      </w:r>
      <w:r w:rsidR="00077DAE" w:rsidRPr="000D6D39">
        <w:rPr>
          <w:rFonts w:ascii="Book Antiqua" w:hAnsi="Book Antiqua" w:cstheme="minorHAnsi"/>
        </w:rPr>
        <w:t xml:space="preserve">pracovních </w:t>
      </w:r>
      <w:r w:rsidRPr="000D6D39">
        <w:rPr>
          <w:rFonts w:ascii="Book Antiqua" w:hAnsi="Book Antiqua" w:cstheme="minorHAnsi"/>
        </w:rPr>
        <w:t>dnů ode dne předložení návrhu soupisu zhotovitele.</w:t>
      </w:r>
    </w:p>
    <w:p w14:paraId="2B811075" w14:textId="77777777" w:rsidR="00740345" w:rsidRPr="000D6D39" w:rsidRDefault="00CD5D39" w:rsidP="000D6D39">
      <w:pPr>
        <w:pStyle w:val="Odstavecseseznamem"/>
        <w:numPr>
          <w:ilvl w:val="0"/>
          <w:numId w:val="35"/>
        </w:numPr>
        <w:tabs>
          <w:tab w:val="clear" w:pos="709"/>
        </w:tabs>
        <w:spacing w:after="0" w:line="240" w:lineRule="auto"/>
        <w:ind w:left="567" w:hanging="567"/>
        <w:jc w:val="both"/>
        <w:rPr>
          <w:rFonts w:ascii="Book Antiqua" w:hAnsi="Book Antiqua" w:cstheme="minorHAnsi"/>
        </w:rPr>
      </w:pPr>
      <w:r w:rsidRPr="000D6D39">
        <w:rPr>
          <w:rFonts w:ascii="Book Antiqua" w:hAnsi="Book Antiqua" w:cstheme="minorHAnsi"/>
        </w:rPr>
        <w:t>Zhotovitel na základě odsouhlaseného ocenění činností vyhotoví písemný návrh dodatku k této smlouvě. Objednatel návrh dodatku odsouhlasí nebo vznese připomínky do 21 pracovních dnů od doručení návrhu.</w:t>
      </w:r>
    </w:p>
    <w:p w14:paraId="4D86D69E" w14:textId="7D4B5F39" w:rsidR="00740345" w:rsidRPr="000D6D39" w:rsidRDefault="00CD5D39" w:rsidP="000D6D39">
      <w:pPr>
        <w:pStyle w:val="Odstavecseseznamem"/>
        <w:numPr>
          <w:ilvl w:val="0"/>
          <w:numId w:val="35"/>
        </w:numPr>
        <w:tabs>
          <w:tab w:val="clear" w:pos="709"/>
        </w:tabs>
        <w:spacing w:after="0" w:line="240" w:lineRule="auto"/>
        <w:ind w:left="567" w:hanging="567"/>
        <w:jc w:val="both"/>
        <w:rPr>
          <w:rFonts w:ascii="Book Antiqua" w:hAnsi="Book Antiqua" w:cstheme="minorHAnsi"/>
        </w:rPr>
      </w:pPr>
      <w:r w:rsidRPr="000D6D39">
        <w:rPr>
          <w:rFonts w:ascii="Book Antiqua" w:hAnsi="Book Antiqua" w:cstheme="minorHAnsi"/>
        </w:rPr>
        <w:t xml:space="preserve">Pokud zhotovitel nedodrží tento postup, má se za to, že práce a dodávky jím realizované, byly předmětem díla a jsou v ceně </w:t>
      </w:r>
      <w:r w:rsidR="002C4DC6" w:rsidRPr="000D6D39">
        <w:rPr>
          <w:rFonts w:ascii="Book Antiqua" w:hAnsi="Book Antiqua" w:cstheme="minorHAnsi"/>
        </w:rPr>
        <w:t>zahrnuty</w:t>
      </w:r>
      <w:r w:rsidRPr="000D6D39">
        <w:rPr>
          <w:rFonts w:ascii="Book Antiqua" w:hAnsi="Book Antiqua" w:cstheme="minorHAnsi"/>
        </w:rPr>
        <w:t>.</w:t>
      </w:r>
    </w:p>
    <w:p w14:paraId="2052748D" w14:textId="77777777" w:rsidR="00740345" w:rsidRPr="000D6D39" w:rsidRDefault="00CD5D39" w:rsidP="000D6D39">
      <w:pPr>
        <w:pStyle w:val="Odstavecseseznamem"/>
        <w:numPr>
          <w:ilvl w:val="0"/>
          <w:numId w:val="35"/>
        </w:numPr>
        <w:tabs>
          <w:tab w:val="clear" w:pos="709"/>
        </w:tabs>
        <w:spacing w:after="0" w:line="240" w:lineRule="auto"/>
        <w:ind w:left="567" w:hanging="567"/>
        <w:jc w:val="both"/>
        <w:rPr>
          <w:rFonts w:ascii="Book Antiqua" w:hAnsi="Book Antiqua" w:cstheme="minorHAnsi"/>
        </w:rPr>
      </w:pPr>
      <w:r w:rsidRPr="000D6D39">
        <w:rPr>
          <w:rFonts w:ascii="Book Antiqua" w:hAnsi="Book Antiqua" w:cstheme="minorHAnsi"/>
        </w:rPr>
        <w:t>Cenová nabídka zhotovitele (cenová specifikace prací a dodávek zhotovitele v cenové nabídce, příloha č. 1 této smlouvy - oceněný výkaz výměr) je závazným podkladem jen v případě dodatečné úpravy ceny díla, pokud takovou dodatečnou úpravu smlouva připouští, tedy v případě ocenění víceprací oproti původnímu předmětu smlouvy provedených zhotovitelem na základě písemného požadavku objednatele a písemného dodatku této smlouvy nebo v případě snížení rozsahu předmětu plnění zhotovitele z jakéhokoli důvodu (méněprací), a to podle jednotkových cen v ní uvedených, a dále pro účely věcné identifikace položek ve fakturaci zhotovitele.</w:t>
      </w:r>
    </w:p>
    <w:p w14:paraId="3D7C2B4F" w14:textId="77777777" w:rsidR="00740345" w:rsidRPr="000D6D39" w:rsidRDefault="00CD5D39" w:rsidP="000D6D39">
      <w:pPr>
        <w:pStyle w:val="Odstavecseseznamem"/>
        <w:numPr>
          <w:ilvl w:val="0"/>
          <w:numId w:val="35"/>
        </w:numPr>
        <w:tabs>
          <w:tab w:val="clear" w:pos="709"/>
        </w:tabs>
        <w:spacing w:after="0" w:line="240" w:lineRule="auto"/>
        <w:ind w:left="567" w:hanging="567"/>
        <w:jc w:val="both"/>
        <w:rPr>
          <w:rFonts w:ascii="Book Antiqua" w:hAnsi="Book Antiqua" w:cstheme="minorHAnsi"/>
        </w:rPr>
      </w:pPr>
      <w:r w:rsidRPr="000D6D39">
        <w:rPr>
          <w:rFonts w:ascii="Book Antiqua" w:hAnsi="Book Antiqua" w:cstheme="minorHAnsi"/>
        </w:rPr>
        <w:t>Řádně odsouhlasená cena víceprací či méněprací se vždy sama považuje bez dalšího za pevnou ve smyslu této smlouvy bez ohledu na to, jakým způsobem je jinak sjednána, není-li v případném písemném dodatku smlouvy výslovně ujednáno něco jiného.</w:t>
      </w:r>
    </w:p>
    <w:p w14:paraId="68825F6B" w14:textId="77777777" w:rsidR="00740345" w:rsidRPr="000D6D39" w:rsidRDefault="00CD5D39" w:rsidP="000D6D39">
      <w:pPr>
        <w:pStyle w:val="Odstavecseseznamem"/>
        <w:numPr>
          <w:ilvl w:val="0"/>
          <w:numId w:val="35"/>
        </w:numPr>
        <w:tabs>
          <w:tab w:val="clear" w:pos="709"/>
        </w:tabs>
        <w:spacing w:after="0" w:line="240" w:lineRule="auto"/>
        <w:ind w:left="567" w:hanging="567"/>
        <w:jc w:val="both"/>
        <w:rPr>
          <w:rFonts w:ascii="Book Antiqua" w:hAnsi="Book Antiqua" w:cstheme="minorHAnsi"/>
        </w:rPr>
      </w:pPr>
      <w:r w:rsidRPr="000D6D39">
        <w:rPr>
          <w:rFonts w:ascii="Book Antiqua" w:hAnsi="Book Antiqua" w:cstheme="minorHAnsi"/>
        </w:rPr>
        <w:t>Zhotovitel odpovídá za úplnost specifikace prací při ocenění celé stavby v rozsahu převzaté zadávací projektové dokumentace či jiných dokumentech obsahujících vymezení předmětu smlouvy.</w:t>
      </w:r>
    </w:p>
    <w:p w14:paraId="699F53E9" w14:textId="77777777" w:rsidR="00740345" w:rsidRPr="000D6D39" w:rsidRDefault="00CD5D39" w:rsidP="000D6D39">
      <w:pPr>
        <w:pStyle w:val="Odstavecseseznamem"/>
        <w:numPr>
          <w:ilvl w:val="0"/>
          <w:numId w:val="35"/>
        </w:numPr>
        <w:tabs>
          <w:tab w:val="clear" w:pos="709"/>
        </w:tabs>
        <w:spacing w:after="0" w:line="240" w:lineRule="auto"/>
        <w:ind w:left="567" w:hanging="567"/>
        <w:jc w:val="both"/>
        <w:rPr>
          <w:rFonts w:ascii="Book Antiqua" w:hAnsi="Book Antiqua" w:cstheme="minorHAnsi"/>
        </w:rPr>
      </w:pPr>
      <w:r w:rsidRPr="000D6D39">
        <w:rPr>
          <w:rFonts w:ascii="Book Antiqua" w:hAnsi="Book Antiqua" w:cstheme="minorHAnsi"/>
        </w:rPr>
        <w:t>Zhotovitel odpovídá za to, že sazba daně z přidané hodnoty je stanovena v souladu s platnými právními předpisy.</w:t>
      </w:r>
    </w:p>
    <w:p w14:paraId="35AE84AB" w14:textId="77777777" w:rsidR="00740345" w:rsidRPr="000D6D39" w:rsidRDefault="00CD5D39" w:rsidP="000D6D39">
      <w:pPr>
        <w:pStyle w:val="Odstavecseseznamem"/>
        <w:numPr>
          <w:ilvl w:val="0"/>
          <w:numId w:val="35"/>
        </w:numPr>
        <w:tabs>
          <w:tab w:val="clear" w:pos="709"/>
        </w:tabs>
        <w:spacing w:after="0" w:line="240" w:lineRule="auto"/>
        <w:ind w:left="567" w:hanging="567"/>
        <w:jc w:val="both"/>
        <w:rPr>
          <w:rFonts w:ascii="Book Antiqua" w:hAnsi="Book Antiqua" w:cstheme="minorHAnsi"/>
        </w:rPr>
      </w:pPr>
      <w:r w:rsidRPr="000D6D39">
        <w:rPr>
          <w:rFonts w:ascii="Book Antiqua" w:hAnsi="Book Antiqua" w:cstheme="minorHAnsi"/>
        </w:rPr>
        <w:t xml:space="preserve">Součástí smlouvy je oceněný výkaz výměr (položkový rozpočet) nákladů jednotlivých stavebních objektů a provozních souborů jako příloha č. 1 této smlouvy. </w:t>
      </w:r>
    </w:p>
    <w:p w14:paraId="5908E520" w14:textId="2702E8ED" w:rsidR="00CD5D39" w:rsidRPr="000D6D39" w:rsidRDefault="00CD5D39" w:rsidP="000D6D39">
      <w:pPr>
        <w:pStyle w:val="Odstavecseseznamem"/>
        <w:numPr>
          <w:ilvl w:val="0"/>
          <w:numId w:val="35"/>
        </w:numPr>
        <w:tabs>
          <w:tab w:val="clear" w:pos="709"/>
        </w:tabs>
        <w:spacing w:after="0" w:line="240" w:lineRule="auto"/>
        <w:ind w:left="567" w:hanging="567"/>
        <w:jc w:val="both"/>
        <w:rPr>
          <w:rFonts w:ascii="Book Antiqua" w:hAnsi="Book Antiqua" w:cstheme="minorHAnsi"/>
        </w:rPr>
      </w:pPr>
      <w:r w:rsidRPr="000D6D39">
        <w:rPr>
          <w:rFonts w:ascii="Book Antiqua" w:hAnsi="Book Antiqua" w:cstheme="minorHAnsi"/>
        </w:rPr>
        <w:t>Pokud dojde k tomu, že objednatel zjistí v průběhu prací, nebo po jejich ukončení, že zhotovitel přes ujednání této smlouvy, která to vylučují, použil jiný než smluvně dohodnutý či následně písemně schválený (odsouhlasený) či objednatelem požadovaný materiál, výrobek případně technologický postup apod., bez předchozího písemného odsouhlasení objednatelem, má objednatel právo až o 100 % ceny příslušného materiálu, výrobku a příslušných prací a výkonů (podle původního ocenění v cenové nabídce zhotovitele, a není-li to možné, v obvyklé ceně) snížit jakoukoliv platbu na cenu díla, jako by šlo o méněpráce. V takovém případě se má za to, že došlo ke snížení sjednané ceny díla tím, že se objednatel buď příslušně skutečnosti dovolá, nebo přímo tím, že objednatel zaplatí cenu díla nebo její část ve snížené výši o příslušný rozdíl s uvedením důvodu.</w:t>
      </w:r>
    </w:p>
    <w:p w14:paraId="6EAC528D" w14:textId="1D4A5DC0" w:rsidR="00397A8E" w:rsidRDefault="00397A8E" w:rsidP="000D6D39">
      <w:pPr>
        <w:tabs>
          <w:tab w:val="left" w:pos="567"/>
          <w:tab w:val="right" w:pos="9070"/>
        </w:tabs>
        <w:ind w:left="567"/>
        <w:jc w:val="both"/>
        <w:rPr>
          <w:rFonts w:ascii="Book Antiqua" w:hAnsi="Book Antiqua" w:cstheme="minorHAnsi"/>
          <w:sz w:val="22"/>
          <w:szCs w:val="22"/>
        </w:rPr>
      </w:pPr>
    </w:p>
    <w:p w14:paraId="48FB4E5D" w14:textId="77777777" w:rsidR="00D027E6" w:rsidRPr="000D6D39" w:rsidRDefault="00D027E6" w:rsidP="000D6D39">
      <w:pPr>
        <w:tabs>
          <w:tab w:val="left" w:pos="567"/>
          <w:tab w:val="right" w:pos="9070"/>
        </w:tabs>
        <w:ind w:left="567"/>
        <w:jc w:val="both"/>
        <w:rPr>
          <w:rFonts w:ascii="Book Antiqua" w:hAnsi="Book Antiqua" w:cstheme="minorHAnsi"/>
          <w:sz w:val="22"/>
          <w:szCs w:val="22"/>
        </w:rPr>
      </w:pPr>
    </w:p>
    <w:p w14:paraId="63E7D9D1"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Článek VII.</w:t>
      </w:r>
    </w:p>
    <w:p w14:paraId="509C04A9"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 xml:space="preserve">Termíny plnění smlouvy </w:t>
      </w:r>
    </w:p>
    <w:p w14:paraId="0C6BAA27" w14:textId="77777777" w:rsidR="00397A8E" w:rsidRPr="000D6D39" w:rsidRDefault="00962205" w:rsidP="000D6D39">
      <w:pPr>
        <w:pStyle w:val="Odstavecseseznamem1"/>
        <w:numPr>
          <w:ilvl w:val="1"/>
          <w:numId w:val="6"/>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Smluvní strany se dohodly na provedení díla v následujících lhůtách:</w:t>
      </w:r>
    </w:p>
    <w:p w14:paraId="196B5D15" w14:textId="225A3846" w:rsidR="00397A8E" w:rsidRPr="000D6D39" w:rsidRDefault="00962205" w:rsidP="000D6D39">
      <w:pPr>
        <w:pStyle w:val="Odstavecseseznamem1"/>
        <w:numPr>
          <w:ilvl w:val="2"/>
          <w:numId w:val="15"/>
        </w:numPr>
        <w:ind w:left="1134" w:hanging="567"/>
        <w:jc w:val="both"/>
        <w:rPr>
          <w:rFonts w:ascii="Book Antiqua" w:hAnsi="Book Antiqua" w:cstheme="minorHAnsi"/>
          <w:sz w:val="22"/>
          <w:szCs w:val="22"/>
        </w:rPr>
      </w:pPr>
      <w:r w:rsidRPr="000D6D39">
        <w:rPr>
          <w:rFonts w:ascii="Book Antiqua" w:hAnsi="Book Antiqua" w:cstheme="minorHAnsi"/>
          <w:sz w:val="22"/>
          <w:szCs w:val="22"/>
        </w:rPr>
        <w:t xml:space="preserve">zahájení činnosti </w:t>
      </w:r>
      <w:r w:rsidR="005E7F3A" w:rsidRPr="000D6D39">
        <w:rPr>
          <w:rFonts w:ascii="Book Antiqua" w:hAnsi="Book Antiqua" w:cstheme="minorHAnsi"/>
          <w:sz w:val="22"/>
          <w:szCs w:val="22"/>
        </w:rPr>
        <w:t>zhotovitele – den</w:t>
      </w:r>
      <w:r w:rsidRPr="000D6D39">
        <w:rPr>
          <w:rFonts w:ascii="Book Antiqua" w:hAnsi="Book Antiqua" w:cstheme="minorHAnsi"/>
          <w:sz w:val="22"/>
          <w:szCs w:val="22"/>
        </w:rPr>
        <w:t xml:space="preserve"> následující po nabytí účinnosti této smlouvy;</w:t>
      </w:r>
    </w:p>
    <w:p w14:paraId="46DEA9F9" w14:textId="1C53DB30" w:rsidR="00397A8E" w:rsidRPr="000D6D39" w:rsidRDefault="00962205" w:rsidP="000D6D39">
      <w:pPr>
        <w:pStyle w:val="Odstavecseseznamem1"/>
        <w:numPr>
          <w:ilvl w:val="2"/>
          <w:numId w:val="15"/>
        </w:numPr>
        <w:ind w:left="1134" w:hanging="567"/>
        <w:jc w:val="both"/>
        <w:rPr>
          <w:rFonts w:ascii="Book Antiqua" w:hAnsi="Book Antiqua" w:cstheme="minorHAnsi"/>
          <w:sz w:val="22"/>
          <w:szCs w:val="22"/>
        </w:rPr>
      </w:pPr>
      <w:r w:rsidRPr="000D6D39">
        <w:rPr>
          <w:rFonts w:ascii="Book Antiqua" w:hAnsi="Book Antiqua" w:cstheme="minorHAnsi"/>
          <w:sz w:val="22"/>
          <w:szCs w:val="22"/>
        </w:rPr>
        <w:t xml:space="preserve">nejpozději do </w:t>
      </w:r>
      <w:r w:rsidR="00ED09A1" w:rsidRPr="000D6D39">
        <w:rPr>
          <w:rFonts w:ascii="Book Antiqua" w:hAnsi="Book Antiqua" w:cstheme="minorHAnsi"/>
          <w:sz w:val="22"/>
          <w:szCs w:val="22"/>
        </w:rPr>
        <w:t>5</w:t>
      </w:r>
      <w:r w:rsidRPr="000D6D39">
        <w:rPr>
          <w:rFonts w:ascii="Book Antiqua" w:hAnsi="Book Antiqua" w:cstheme="minorHAnsi"/>
          <w:sz w:val="22"/>
          <w:szCs w:val="22"/>
        </w:rPr>
        <w:t xml:space="preserve"> pracovních dnů od podepsání této smlouvy o dílo;</w:t>
      </w:r>
    </w:p>
    <w:p w14:paraId="672B89E6" w14:textId="01881578" w:rsidR="00397A8E" w:rsidRPr="000D6D39" w:rsidRDefault="00962205" w:rsidP="000D6D39">
      <w:pPr>
        <w:pStyle w:val="Odstavecseseznamem1"/>
        <w:numPr>
          <w:ilvl w:val="2"/>
          <w:numId w:val="15"/>
        </w:numPr>
        <w:ind w:left="1134" w:hanging="567"/>
        <w:jc w:val="both"/>
        <w:rPr>
          <w:rFonts w:ascii="Book Antiqua" w:hAnsi="Book Antiqua" w:cstheme="minorHAnsi"/>
          <w:sz w:val="22"/>
          <w:szCs w:val="22"/>
        </w:rPr>
      </w:pPr>
      <w:r w:rsidRPr="000D6D39">
        <w:rPr>
          <w:rFonts w:ascii="Book Antiqua" w:hAnsi="Book Antiqua" w:cstheme="minorHAnsi"/>
          <w:sz w:val="22"/>
          <w:szCs w:val="22"/>
        </w:rPr>
        <w:lastRenderedPageBreak/>
        <w:t xml:space="preserve">objednatel předá zhotoviteli staveniště nejpozději </w:t>
      </w:r>
      <w:bookmarkStart w:id="4" w:name="_Hlk94449633"/>
      <w:r w:rsidRPr="000D6D39">
        <w:rPr>
          <w:rFonts w:ascii="Book Antiqua" w:hAnsi="Book Antiqua" w:cstheme="minorHAnsi"/>
          <w:sz w:val="22"/>
          <w:szCs w:val="22"/>
        </w:rPr>
        <w:t xml:space="preserve">do </w:t>
      </w:r>
      <w:r w:rsidR="002C4DC6" w:rsidRPr="000D6D39">
        <w:rPr>
          <w:rFonts w:ascii="Book Antiqua" w:hAnsi="Book Antiqua" w:cstheme="minorHAnsi"/>
          <w:sz w:val="22"/>
          <w:szCs w:val="22"/>
        </w:rPr>
        <w:t>5</w:t>
      </w:r>
      <w:r w:rsidRPr="000D6D39">
        <w:rPr>
          <w:rFonts w:ascii="Book Antiqua" w:hAnsi="Book Antiqua" w:cstheme="minorHAnsi"/>
          <w:sz w:val="22"/>
          <w:szCs w:val="22"/>
        </w:rPr>
        <w:t xml:space="preserve"> </w:t>
      </w:r>
      <w:r w:rsidR="00DA136B" w:rsidRPr="000D6D39">
        <w:rPr>
          <w:rFonts w:ascii="Book Antiqua" w:hAnsi="Book Antiqua" w:cstheme="minorHAnsi"/>
          <w:sz w:val="22"/>
          <w:szCs w:val="22"/>
        </w:rPr>
        <w:t xml:space="preserve">kalendářních </w:t>
      </w:r>
      <w:r w:rsidRPr="000D6D39">
        <w:rPr>
          <w:rFonts w:ascii="Book Antiqua" w:hAnsi="Book Antiqua" w:cstheme="minorHAnsi"/>
          <w:sz w:val="22"/>
          <w:szCs w:val="22"/>
        </w:rPr>
        <w:t xml:space="preserve">dnů </w:t>
      </w:r>
      <w:bookmarkEnd w:id="4"/>
      <w:r w:rsidRPr="000D6D39">
        <w:rPr>
          <w:rFonts w:ascii="Book Antiqua" w:hAnsi="Book Antiqua" w:cstheme="minorHAnsi"/>
          <w:sz w:val="22"/>
          <w:szCs w:val="22"/>
        </w:rPr>
        <w:t xml:space="preserve">od </w:t>
      </w:r>
      <w:r w:rsidR="002C4DC6" w:rsidRPr="000D6D39">
        <w:rPr>
          <w:rFonts w:ascii="Book Antiqua" w:hAnsi="Book Antiqua" w:cstheme="minorHAnsi"/>
          <w:sz w:val="22"/>
          <w:szCs w:val="22"/>
        </w:rPr>
        <w:t>doručení výzvy objednatele zhotoviteli k převzetí staveniště</w:t>
      </w:r>
      <w:r w:rsidRPr="000D6D39">
        <w:rPr>
          <w:rFonts w:ascii="Book Antiqua" w:hAnsi="Book Antiqua" w:cstheme="minorHAnsi"/>
          <w:sz w:val="22"/>
          <w:szCs w:val="22"/>
        </w:rPr>
        <w:t>, zhotovitel toto staveniště převezme</w:t>
      </w:r>
      <w:r w:rsidR="002C4DC6" w:rsidRPr="000D6D39">
        <w:rPr>
          <w:rFonts w:ascii="Book Antiqua" w:hAnsi="Book Antiqua" w:cstheme="minorHAnsi"/>
          <w:sz w:val="22"/>
          <w:szCs w:val="22"/>
        </w:rPr>
        <w:t xml:space="preserve"> a</w:t>
      </w:r>
      <w:r w:rsidRPr="000D6D39">
        <w:rPr>
          <w:rFonts w:ascii="Book Antiqua" w:hAnsi="Book Antiqua" w:cstheme="minorHAnsi"/>
          <w:sz w:val="22"/>
          <w:szCs w:val="22"/>
        </w:rPr>
        <w:t xml:space="preserve"> o předání a převzetí staveniště bude vyhotoven písemný zápis;</w:t>
      </w:r>
    </w:p>
    <w:p w14:paraId="0C563199" w14:textId="435298D7" w:rsidR="00397A8E" w:rsidRPr="000D6D39" w:rsidRDefault="00962205" w:rsidP="000D6D39">
      <w:pPr>
        <w:pStyle w:val="Odstavecseseznamem1"/>
        <w:numPr>
          <w:ilvl w:val="2"/>
          <w:numId w:val="15"/>
        </w:numPr>
        <w:ind w:left="1134" w:hanging="567"/>
        <w:jc w:val="both"/>
        <w:rPr>
          <w:rFonts w:ascii="Book Antiqua" w:hAnsi="Book Antiqua" w:cstheme="minorHAnsi"/>
          <w:sz w:val="22"/>
          <w:szCs w:val="22"/>
        </w:rPr>
      </w:pPr>
      <w:r w:rsidRPr="000D6D39">
        <w:rPr>
          <w:rFonts w:ascii="Book Antiqua" w:hAnsi="Book Antiqua" w:cstheme="minorHAnsi"/>
          <w:sz w:val="22"/>
          <w:szCs w:val="22"/>
        </w:rPr>
        <w:t xml:space="preserve">zahájení stavebních prací zhotovitele: nejpozději </w:t>
      </w:r>
      <w:r w:rsidR="00E51AA2" w:rsidRPr="000D6D39">
        <w:rPr>
          <w:rFonts w:ascii="Book Antiqua" w:hAnsi="Book Antiqua" w:cstheme="minorHAnsi"/>
          <w:sz w:val="22"/>
          <w:szCs w:val="22"/>
        </w:rPr>
        <w:t xml:space="preserve">do 5 kalendářních dnů </w:t>
      </w:r>
      <w:r w:rsidRPr="000D6D39">
        <w:rPr>
          <w:rFonts w:ascii="Book Antiqua" w:hAnsi="Book Antiqua" w:cstheme="minorHAnsi"/>
          <w:sz w:val="22"/>
          <w:szCs w:val="22"/>
        </w:rPr>
        <w:t>po protokolárním převzetí a předání staveniště;</w:t>
      </w:r>
    </w:p>
    <w:p w14:paraId="61B9636B" w14:textId="7F255511" w:rsidR="00397A8E" w:rsidRPr="000D6D39" w:rsidRDefault="00962205" w:rsidP="000D6D39">
      <w:pPr>
        <w:pStyle w:val="Odstavecseseznamem1"/>
        <w:numPr>
          <w:ilvl w:val="2"/>
          <w:numId w:val="15"/>
        </w:numPr>
        <w:ind w:left="1134" w:hanging="567"/>
        <w:jc w:val="both"/>
        <w:rPr>
          <w:rFonts w:ascii="Book Antiqua" w:hAnsi="Book Antiqua" w:cstheme="minorHAnsi"/>
          <w:sz w:val="22"/>
          <w:szCs w:val="22"/>
        </w:rPr>
      </w:pPr>
      <w:r w:rsidRPr="000D6D39">
        <w:rPr>
          <w:rFonts w:ascii="Book Antiqua" w:hAnsi="Book Antiqua" w:cstheme="minorHAnsi"/>
          <w:sz w:val="22"/>
          <w:szCs w:val="22"/>
        </w:rPr>
        <w:t xml:space="preserve">nejpozději </w:t>
      </w:r>
      <w:r w:rsidR="00E51AA2" w:rsidRPr="000D6D39">
        <w:rPr>
          <w:rFonts w:ascii="Book Antiqua" w:hAnsi="Book Antiqua" w:cstheme="minorHAnsi"/>
          <w:sz w:val="22"/>
          <w:szCs w:val="22"/>
        </w:rPr>
        <w:t xml:space="preserve">do 5 kalendářních dnů </w:t>
      </w:r>
      <w:r w:rsidRPr="000D6D39">
        <w:rPr>
          <w:rFonts w:ascii="Book Antiqua" w:hAnsi="Book Antiqua" w:cstheme="minorHAnsi"/>
          <w:sz w:val="22"/>
          <w:szCs w:val="22"/>
        </w:rPr>
        <w:t>před zahájením prací je zhotovitel povinen informovat koordinátora BOZP prokazatelným způsobem o rizicích vznikajících při pracovních nebo technologických postupech, které si zvolil;</w:t>
      </w:r>
    </w:p>
    <w:p w14:paraId="2027D97D" w14:textId="403B231E" w:rsidR="00397A8E" w:rsidRPr="000D6D39" w:rsidRDefault="00962205" w:rsidP="000D6D39">
      <w:pPr>
        <w:pStyle w:val="Odstavecseseznamem1"/>
        <w:numPr>
          <w:ilvl w:val="2"/>
          <w:numId w:val="15"/>
        </w:numPr>
        <w:ind w:left="1134" w:hanging="567"/>
        <w:jc w:val="both"/>
        <w:rPr>
          <w:rFonts w:ascii="Book Antiqua" w:hAnsi="Book Antiqua" w:cstheme="minorHAnsi"/>
          <w:sz w:val="22"/>
          <w:szCs w:val="22"/>
        </w:rPr>
      </w:pPr>
      <w:r w:rsidRPr="000D6D39">
        <w:rPr>
          <w:rFonts w:ascii="Book Antiqua" w:hAnsi="Book Antiqua" w:cstheme="minorHAnsi"/>
          <w:sz w:val="22"/>
          <w:szCs w:val="22"/>
        </w:rPr>
        <w:t xml:space="preserve">písemné oznámení data dokončení díla nejméně </w:t>
      </w:r>
      <w:r w:rsidR="00E51AA2" w:rsidRPr="000D6D39">
        <w:rPr>
          <w:rFonts w:ascii="Book Antiqua" w:hAnsi="Book Antiqua" w:cstheme="minorHAnsi"/>
          <w:sz w:val="22"/>
          <w:szCs w:val="22"/>
        </w:rPr>
        <w:t xml:space="preserve">do 5 kalendářních dnů </w:t>
      </w:r>
      <w:r w:rsidRPr="000D6D39">
        <w:rPr>
          <w:rFonts w:ascii="Book Antiqua" w:hAnsi="Book Antiqua" w:cstheme="minorHAnsi"/>
          <w:sz w:val="22"/>
          <w:szCs w:val="22"/>
        </w:rPr>
        <w:t>před dokončením;</w:t>
      </w:r>
    </w:p>
    <w:p w14:paraId="33CF4D2E" w14:textId="3CBCE280" w:rsidR="00397A8E" w:rsidRPr="000D6D39" w:rsidRDefault="00962205" w:rsidP="000D6D39">
      <w:pPr>
        <w:pStyle w:val="Odstavecseseznamem1"/>
        <w:numPr>
          <w:ilvl w:val="2"/>
          <w:numId w:val="15"/>
        </w:numPr>
        <w:ind w:left="1134" w:hanging="567"/>
        <w:jc w:val="both"/>
        <w:rPr>
          <w:rFonts w:ascii="Book Antiqua" w:hAnsi="Book Antiqua" w:cstheme="minorHAnsi"/>
          <w:sz w:val="22"/>
          <w:szCs w:val="22"/>
        </w:rPr>
      </w:pPr>
      <w:r w:rsidRPr="000D6D39">
        <w:rPr>
          <w:rFonts w:ascii="Book Antiqua" w:hAnsi="Book Antiqua" w:cstheme="minorHAnsi"/>
          <w:sz w:val="22"/>
          <w:szCs w:val="22"/>
        </w:rPr>
        <w:t xml:space="preserve">řádné dokončení a předání a převzetí díla: nejpozději do </w:t>
      </w:r>
      <w:r w:rsidR="00CB65C3">
        <w:rPr>
          <w:rFonts w:ascii="Book Antiqua" w:hAnsi="Book Antiqua" w:cstheme="minorHAnsi"/>
          <w:sz w:val="22"/>
          <w:szCs w:val="22"/>
        </w:rPr>
        <w:t>150</w:t>
      </w:r>
      <w:r w:rsidRPr="000D6D39">
        <w:rPr>
          <w:rFonts w:ascii="Book Antiqua" w:hAnsi="Book Antiqua" w:cstheme="minorHAnsi"/>
          <w:sz w:val="22"/>
          <w:szCs w:val="22"/>
        </w:rPr>
        <w:t xml:space="preserve"> </w:t>
      </w:r>
      <w:r w:rsidR="00077DAE" w:rsidRPr="000D6D39">
        <w:rPr>
          <w:rFonts w:ascii="Book Antiqua" w:hAnsi="Book Antiqua" w:cstheme="minorHAnsi"/>
          <w:sz w:val="22"/>
          <w:szCs w:val="22"/>
        </w:rPr>
        <w:t xml:space="preserve">kalendářních </w:t>
      </w:r>
      <w:r w:rsidRPr="000D6D39">
        <w:rPr>
          <w:rFonts w:ascii="Book Antiqua" w:hAnsi="Book Antiqua" w:cstheme="minorHAnsi"/>
          <w:sz w:val="22"/>
          <w:szCs w:val="22"/>
        </w:rPr>
        <w:t xml:space="preserve">dnů od </w:t>
      </w:r>
      <w:r w:rsidR="00E51AA2" w:rsidRPr="000D6D39">
        <w:rPr>
          <w:rFonts w:ascii="Book Antiqua" w:hAnsi="Book Antiqua" w:cstheme="minorHAnsi"/>
          <w:sz w:val="22"/>
          <w:szCs w:val="22"/>
        </w:rPr>
        <w:t>předání staveniště</w:t>
      </w:r>
      <w:r w:rsidRPr="000D6D39">
        <w:rPr>
          <w:rFonts w:ascii="Book Antiqua" w:hAnsi="Book Antiqua" w:cstheme="minorHAnsi"/>
          <w:sz w:val="22"/>
          <w:szCs w:val="22"/>
        </w:rPr>
        <w:t>.</w:t>
      </w:r>
    </w:p>
    <w:p w14:paraId="32D09D1A" w14:textId="12E6EB61" w:rsidR="00397A8E" w:rsidRPr="000D6D39" w:rsidRDefault="00962205" w:rsidP="000D6D39">
      <w:pPr>
        <w:pStyle w:val="Odstavecseseznamem1"/>
        <w:numPr>
          <w:ilvl w:val="2"/>
          <w:numId w:val="15"/>
        </w:numPr>
        <w:ind w:left="1134" w:hanging="567"/>
        <w:jc w:val="both"/>
        <w:rPr>
          <w:rFonts w:ascii="Book Antiqua" w:hAnsi="Book Antiqua" w:cstheme="minorHAnsi"/>
          <w:sz w:val="22"/>
          <w:szCs w:val="22"/>
        </w:rPr>
      </w:pPr>
      <w:r w:rsidRPr="000D6D39">
        <w:rPr>
          <w:rFonts w:ascii="Book Antiqua" w:hAnsi="Book Antiqua" w:cstheme="minorHAnsi"/>
          <w:sz w:val="22"/>
          <w:szCs w:val="22"/>
        </w:rPr>
        <w:t>v případě zjištění nových skutečností v průběhu stavebních prací (havarijní stav ukryté konstrukce atd.) budou práce v místě pozastaveny, nález bezodkladně nahlášen příslušným zástupcům zúčastněných organizací. Práce pak mohou pokračovat až po vyřešení situace, např. změnou projektu a projednání nové skutečnosti v samostatném správním řízení).</w:t>
      </w:r>
    </w:p>
    <w:p w14:paraId="7752C02C" w14:textId="463C3957" w:rsidR="00397A8E" w:rsidRPr="000D6D39" w:rsidRDefault="00962205" w:rsidP="000D6D39">
      <w:pPr>
        <w:pStyle w:val="Odstavecseseznamem1"/>
        <w:numPr>
          <w:ilvl w:val="2"/>
          <w:numId w:val="15"/>
        </w:numPr>
        <w:ind w:left="1134" w:hanging="567"/>
        <w:jc w:val="both"/>
        <w:rPr>
          <w:rFonts w:ascii="Book Antiqua" w:hAnsi="Book Antiqua" w:cstheme="minorHAnsi"/>
          <w:sz w:val="22"/>
          <w:szCs w:val="22"/>
        </w:rPr>
      </w:pPr>
      <w:r w:rsidRPr="000D6D39">
        <w:rPr>
          <w:rFonts w:ascii="Book Antiqua" w:hAnsi="Book Antiqua" w:cstheme="minorHAnsi"/>
          <w:sz w:val="22"/>
          <w:szCs w:val="22"/>
        </w:rPr>
        <w:t xml:space="preserve">odevzdání fotodokumentace a dokladů dle čl. </w:t>
      </w:r>
      <w:r w:rsidR="004A3CFA" w:rsidRPr="000D6D39">
        <w:rPr>
          <w:rFonts w:ascii="Book Antiqua" w:hAnsi="Book Antiqua" w:cstheme="minorHAnsi"/>
          <w:sz w:val="22"/>
          <w:szCs w:val="22"/>
        </w:rPr>
        <w:t>III</w:t>
      </w:r>
      <w:r w:rsidRPr="000D6D39">
        <w:rPr>
          <w:rFonts w:ascii="Book Antiqua" w:hAnsi="Book Antiqua" w:cstheme="minorHAnsi"/>
          <w:sz w:val="22"/>
          <w:szCs w:val="22"/>
        </w:rPr>
        <w:t xml:space="preserve">., odst. </w:t>
      </w:r>
      <w:r w:rsidR="00E7577A" w:rsidRPr="000D6D39">
        <w:rPr>
          <w:rFonts w:ascii="Book Antiqua" w:hAnsi="Book Antiqua" w:cstheme="minorHAnsi"/>
          <w:sz w:val="22"/>
          <w:szCs w:val="22"/>
        </w:rPr>
        <w:t>3</w:t>
      </w:r>
      <w:r w:rsidRPr="000D6D39">
        <w:rPr>
          <w:rFonts w:ascii="Book Antiqua" w:hAnsi="Book Antiqua" w:cstheme="minorHAnsi"/>
          <w:sz w:val="22"/>
          <w:szCs w:val="22"/>
        </w:rPr>
        <w:t>.1</w:t>
      </w:r>
      <w:r w:rsidR="00E7577A" w:rsidRPr="000D6D39">
        <w:rPr>
          <w:rFonts w:ascii="Book Antiqua" w:hAnsi="Book Antiqua" w:cstheme="minorHAnsi"/>
          <w:sz w:val="22"/>
          <w:szCs w:val="22"/>
        </w:rPr>
        <w:t>2</w:t>
      </w:r>
      <w:r w:rsidRPr="000D6D39">
        <w:rPr>
          <w:rFonts w:ascii="Book Antiqua" w:hAnsi="Book Antiqua" w:cstheme="minorHAnsi"/>
          <w:sz w:val="22"/>
          <w:szCs w:val="22"/>
        </w:rPr>
        <w:t xml:space="preserve"> nejpozději v den protokolárního předání a převzetí dokončeného díla;</w:t>
      </w:r>
    </w:p>
    <w:p w14:paraId="3CA361C7" w14:textId="5029E0E9" w:rsidR="00397A8E" w:rsidRPr="000D6D39" w:rsidRDefault="00962205" w:rsidP="000D6D39">
      <w:pPr>
        <w:pStyle w:val="Odstavecseseznamem1"/>
        <w:numPr>
          <w:ilvl w:val="2"/>
          <w:numId w:val="15"/>
        </w:numPr>
        <w:ind w:left="1134" w:hanging="567"/>
        <w:jc w:val="both"/>
        <w:rPr>
          <w:rFonts w:ascii="Book Antiqua" w:hAnsi="Book Antiqua" w:cstheme="minorHAnsi"/>
          <w:sz w:val="22"/>
          <w:szCs w:val="22"/>
        </w:rPr>
      </w:pPr>
      <w:r w:rsidRPr="000D6D39">
        <w:rPr>
          <w:rFonts w:ascii="Book Antiqua" w:hAnsi="Book Antiqua" w:cstheme="minorHAnsi"/>
          <w:sz w:val="22"/>
          <w:szCs w:val="22"/>
        </w:rPr>
        <w:t xml:space="preserve">lhůta pro odstranění vad a nedodělků zjištěných v rámci a po předání dokončeného díla: nejpozději do </w:t>
      </w:r>
      <w:r w:rsidR="00ED09A1" w:rsidRPr="000D6D39">
        <w:rPr>
          <w:rFonts w:ascii="Book Antiqua" w:hAnsi="Book Antiqua" w:cstheme="minorHAnsi"/>
          <w:sz w:val="22"/>
          <w:szCs w:val="22"/>
        </w:rPr>
        <w:t>5</w:t>
      </w:r>
      <w:r w:rsidRPr="000D6D39">
        <w:rPr>
          <w:rFonts w:ascii="Book Antiqua" w:hAnsi="Book Antiqua" w:cstheme="minorHAnsi"/>
          <w:sz w:val="22"/>
          <w:szCs w:val="22"/>
        </w:rPr>
        <w:t xml:space="preserve"> pracovních dnů od doručení písemné reklamace.</w:t>
      </w:r>
    </w:p>
    <w:p w14:paraId="62EAEAA1" w14:textId="6AA10619" w:rsidR="00397A8E" w:rsidRDefault="00962205" w:rsidP="000D6D39">
      <w:pPr>
        <w:pStyle w:val="Odstavecseseznamem1"/>
        <w:numPr>
          <w:ilvl w:val="1"/>
          <w:numId w:val="6"/>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Bude-li to s ohledem na průběh výsledku provedených průzkumů a sond nutné, budou upřesněny konkrétní termíny a případné členění stavby na více etap.</w:t>
      </w:r>
    </w:p>
    <w:p w14:paraId="3E73CC51" w14:textId="0710967D" w:rsidR="00E22943" w:rsidRPr="000D6D39" w:rsidRDefault="00E22943" w:rsidP="000D6D39">
      <w:pPr>
        <w:pStyle w:val="Odstavecseseznamem1"/>
        <w:numPr>
          <w:ilvl w:val="1"/>
          <w:numId w:val="6"/>
        </w:numPr>
        <w:tabs>
          <w:tab w:val="left" w:pos="567"/>
        </w:tabs>
        <w:ind w:left="567" w:hanging="567"/>
        <w:jc w:val="both"/>
        <w:rPr>
          <w:rFonts w:ascii="Book Antiqua" w:hAnsi="Book Antiqua" w:cstheme="minorHAnsi"/>
          <w:sz w:val="22"/>
          <w:szCs w:val="22"/>
        </w:rPr>
      </w:pPr>
      <w:r w:rsidRPr="00E22943">
        <w:rPr>
          <w:rFonts w:ascii="Book Antiqua" w:hAnsi="Book Antiqua" w:cstheme="minorHAnsi"/>
          <w:sz w:val="22"/>
          <w:szCs w:val="22"/>
        </w:rPr>
        <w:t>Objednatel si v souvislosti s financováním stavby-díla za případné spoluúčasti finančních</w:t>
      </w:r>
      <w:r>
        <w:rPr>
          <w:rFonts w:ascii="Book Antiqua" w:hAnsi="Book Antiqua" w:cstheme="minorHAnsi"/>
          <w:sz w:val="22"/>
          <w:szCs w:val="22"/>
        </w:rPr>
        <w:t xml:space="preserve"> </w:t>
      </w:r>
      <w:r w:rsidRPr="00E22943">
        <w:rPr>
          <w:rFonts w:ascii="Book Antiqua" w:hAnsi="Book Antiqua" w:cstheme="minorHAnsi"/>
          <w:sz w:val="22"/>
          <w:szCs w:val="22"/>
        </w:rPr>
        <w:t>prostředků státního rozpočtu ve formě státní dotace, či jiného poskytovatele dotace současně vyhrazuje právo na případné jednostranné prodloužení termínu dokončení stavby či její ucelené části (v průběhu její realizace), v případě, že se mu nepodaří zajistit tyto finanční prostředky v předpokládaných termínech.</w:t>
      </w:r>
    </w:p>
    <w:p w14:paraId="69380C6F" w14:textId="20D00919" w:rsidR="00397A8E" w:rsidRDefault="00397A8E" w:rsidP="000D6D39">
      <w:pPr>
        <w:pStyle w:val="Odstavecseseznamem1"/>
        <w:tabs>
          <w:tab w:val="left" w:pos="567"/>
        </w:tabs>
        <w:ind w:left="0"/>
        <w:jc w:val="both"/>
        <w:rPr>
          <w:rFonts w:ascii="Book Antiqua" w:hAnsi="Book Antiqua" w:cstheme="minorHAnsi"/>
          <w:sz w:val="22"/>
          <w:szCs w:val="22"/>
        </w:rPr>
      </w:pPr>
    </w:p>
    <w:p w14:paraId="67F9C68B" w14:textId="77777777" w:rsidR="00D027E6" w:rsidRPr="000D6D39" w:rsidRDefault="00D027E6" w:rsidP="000D6D39">
      <w:pPr>
        <w:pStyle w:val="Odstavecseseznamem1"/>
        <w:tabs>
          <w:tab w:val="left" w:pos="567"/>
        </w:tabs>
        <w:ind w:left="0"/>
        <w:jc w:val="both"/>
        <w:rPr>
          <w:rFonts w:ascii="Book Antiqua" w:hAnsi="Book Antiqua" w:cstheme="minorHAnsi"/>
          <w:sz w:val="22"/>
          <w:szCs w:val="22"/>
        </w:rPr>
      </w:pPr>
    </w:p>
    <w:p w14:paraId="2641F862"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Článek VIII.</w:t>
      </w:r>
    </w:p>
    <w:p w14:paraId="4BE29D52"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 xml:space="preserve">Místo plnění smlouvy </w:t>
      </w:r>
    </w:p>
    <w:p w14:paraId="4FBA24D6" w14:textId="2269DDC1" w:rsidR="00397A8E" w:rsidRPr="000D6D39" w:rsidRDefault="00962205" w:rsidP="000D6D39">
      <w:pPr>
        <w:pStyle w:val="Odstavecseseznamem1"/>
        <w:numPr>
          <w:ilvl w:val="1"/>
          <w:numId w:val="28"/>
        </w:numPr>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Místem plnění této smlouvy je </w:t>
      </w:r>
      <w:r w:rsidR="00D027E6" w:rsidRPr="00D027E6">
        <w:rPr>
          <w:rFonts w:ascii="Book Antiqua" w:hAnsi="Book Antiqua" w:cstheme="minorHAnsi"/>
          <w:sz w:val="22"/>
          <w:szCs w:val="22"/>
        </w:rPr>
        <w:t xml:space="preserve">ZŠ a MŠ Vysoké Popovice, Vysoké Popovice </w:t>
      </w:r>
      <w:proofErr w:type="gramStart"/>
      <w:r w:rsidR="00D027E6" w:rsidRPr="00D027E6">
        <w:rPr>
          <w:rFonts w:ascii="Book Antiqua" w:hAnsi="Book Antiqua" w:cstheme="minorHAnsi"/>
          <w:sz w:val="22"/>
          <w:szCs w:val="22"/>
        </w:rPr>
        <w:t xml:space="preserve">188,   </w:t>
      </w:r>
      <w:proofErr w:type="gramEnd"/>
      <w:r w:rsidR="00D027E6" w:rsidRPr="00D027E6">
        <w:rPr>
          <w:rFonts w:ascii="Book Antiqua" w:hAnsi="Book Antiqua" w:cstheme="minorHAnsi"/>
          <w:sz w:val="22"/>
          <w:szCs w:val="22"/>
        </w:rPr>
        <w:t xml:space="preserve">             66484, parcela č. 219 v katastrálním území Vysoké Popovice, okres Brno - venkov, Jihomoravský kraj.</w:t>
      </w:r>
    </w:p>
    <w:p w14:paraId="3323FB9C" w14:textId="6C273D91" w:rsidR="00397A8E" w:rsidRPr="000D6D39" w:rsidRDefault="00397A8E" w:rsidP="000D6D39">
      <w:pPr>
        <w:tabs>
          <w:tab w:val="left" w:pos="1276"/>
        </w:tabs>
        <w:ind w:left="1287"/>
        <w:jc w:val="both"/>
        <w:rPr>
          <w:rFonts w:ascii="Book Antiqua" w:hAnsi="Book Antiqua" w:cstheme="minorHAnsi"/>
          <w:sz w:val="22"/>
          <w:szCs w:val="22"/>
        </w:rPr>
      </w:pPr>
    </w:p>
    <w:p w14:paraId="3871D0FF" w14:textId="77777777" w:rsidR="004A3CFA" w:rsidRPr="000D6D39" w:rsidRDefault="004A3CFA" w:rsidP="000D6D39">
      <w:pPr>
        <w:tabs>
          <w:tab w:val="left" w:pos="1276"/>
        </w:tabs>
        <w:ind w:left="1287"/>
        <w:jc w:val="both"/>
        <w:rPr>
          <w:rFonts w:ascii="Book Antiqua" w:hAnsi="Book Antiqua" w:cstheme="minorHAnsi"/>
          <w:sz w:val="22"/>
          <w:szCs w:val="22"/>
        </w:rPr>
      </w:pPr>
    </w:p>
    <w:p w14:paraId="06786FA9"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Článek IX.</w:t>
      </w:r>
    </w:p>
    <w:p w14:paraId="55604DA8"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Odpovědnost za vady, záruka za jakost</w:t>
      </w:r>
    </w:p>
    <w:p w14:paraId="6A9006C3" w14:textId="77777777" w:rsidR="00397A8E" w:rsidRPr="000D6D39" w:rsidRDefault="00962205" w:rsidP="000D6D39">
      <w:pPr>
        <w:pStyle w:val="Odstavecseseznamem1"/>
        <w:numPr>
          <w:ilvl w:val="1"/>
          <w:numId w:val="16"/>
        </w:numPr>
        <w:ind w:left="567" w:hanging="567"/>
        <w:jc w:val="both"/>
        <w:rPr>
          <w:rFonts w:ascii="Book Antiqua" w:hAnsi="Book Antiqua" w:cstheme="minorHAnsi"/>
          <w:sz w:val="22"/>
          <w:szCs w:val="22"/>
        </w:rPr>
      </w:pPr>
      <w:r w:rsidRPr="000D6D39">
        <w:rPr>
          <w:rFonts w:ascii="Book Antiqua" w:hAnsi="Book Antiqua" w:cstheme="minorHAnsi"/>
          <w:sz w:val="22"/>
          <w:szCs w:val="22"/>
        </w:rPr>
        <w:t>Zhotovitel ručí za úplné a kvalitní provedení předmětu díla. Zhotovitel prohlašuje a zaručuje, že dílo bude mít vlastnosti vyplývající z čl. II., zejména vlastnosti uvedené v právních předpisech, technických a jiných normách, předpisech a rozhodnutích, které se k dílu vztahují, a to i pokud tyto normy a předpisy nejsou obecně závazné; jinak bude mít dílo vlastnosti obvyklé, vyplývající z jeho účelu. Nemá-li dílo tyto vlastnosti, má vady; za vady díla jsou pro účely této smlouvy považovány také nedodělky, tj. nedokončené části díla nebo nedokončené dílo jako celek.</w:t>
      </w:r>
    </w:p>
    <w:p w14:paraId="326053C9" w14:textId="77777777" w:rsidR="00397A8E" w:rsidRPr="000D6D39" w:rsidRDefault="00962205" w:rsidP="000D6D39">
      <w:pPr>
        <w:pStyle w:val="Odstavecseseznamem1"/>
        <w:numPr>
          <w:ilvl w:val="1"/>
          <w:numId w:val="16"/>
        </w:numPr>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Zhotovitel zejména odpovídá za správnost, celistvost, úplnost a bezpečnost stavby jím provedené, jakož i za architektonickou, technickou a ekonomickou úroveň provedené stavby, včetně vlivů stavby na životní prostředí. </w:t>
      </w:r>
    </w:p>
    <w:p w14:paraId="347B23E8" w14:textId="77777777" w:rsidR="00397A8E" w:rsidRPr="000D6D39" w:rsidRDefault="00962205" w:rsidP="000D6D39">
      <w:pPr>
        <w:pStyle w:val="Odstavecseseznamem1"/>
        <w:numPr>
          <w:ilvl w:val="1"/>
          <w:numId w:val="16"/>
        </w:numPr>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Délka záruční lhůty za provedenou stavbu je stanovena na 60 měsíců. Záruční doba počíná běžet dnem, kdy objednavatel v zápise o předání a převzetí díla potvrdil, že dílo přejímá, avšak neběží po dobu, po kterou objednatel nemohl předmět díla užívat pro vady díla, za </w:t>
      </w:r>
      <w:r w:rsidRPr="000D6D39">
        <w:rPr>
          <w:rFonts w:ascii="Book Antiqua" w:hAnsi="Book Antiqua" w:cstheme="minorHAnsi"/>
          <w:sz w:val="22"/>
          <w:szCs w:val="22"/>
        </w:rPr>
        <w:lastRenderedPageBreak/>
        <w:t xml:space="preserve">které zhotovitel odpovídá. Pro ty části díla, které byly v důsledku oprávněné reklamace objednatele zhotovitelem opraveny, běží záruční lhůta opětovně od počátku ode dne provedení reklamační opravy, nejdéle však do doby uplynutí 12 měsíců od skončení záruky za celé dílo. </w:t>
      </w:r>
    </w:p>
    <w:p w14:paraId="731D459B" w14:textId="77777777" w:rsidR="00397A8E" w:rsidRPr="000D6D39" w:rsidRDefault="00962205" w:rsidP="000D6D39">
      <w:pPr>
        <w:pStyle w:val="Odstavecseseznamem1"/>
        <w:numPr>
          <w:ilvl w:val="1"/>
          <w:numId w:val="16"/>
        </w:numPr>
        <w:ind w:left="567" w:hanging="567"/>
        <w:jc w:val="both"/>
        <w:rPr>
          <w:rFonts w:ascii="Book Antiqua" w:hAnsi="Book Antiqua" w:cstheme="minorHAnsi"/>
          <w:sz w:val="22"/>
          <w:szCs w:val="22"/>
        </w:rPr>
      </w:pPr>
      <w:r w:rsidRPr="000D6D39">
        <w:rPr>
          <w:rFonts w:ascii="Book Antiqua" w:hAnsi="Book Antiqua" w:cstheme="minorHAnsi"/>
          <w:sz w:val="22"/>
          <w:szCs w:val="22"/>
        </w:rPr>
        <w:t>Zhotovitel odpovídá objednateli za škodu způsobenou opomenutím, nedbalostí nebo neplněním podmínek vyplývajících ze zákona, technických nebo jiných norem nebo této smlouvy při provádění díla.</w:t>
      </w:r>
    </w:p>
    <w:p w14:paraId="450452B4" w14:textId="77777777" w:rsidR="00397A8E" w:rsidRPr="000D6D39" w:rsidRDefault="00962205" w:rsidP="000D6D39">
      <w:pPr>
        <w:pStyle w:val="Odstavecseseznamem1"/>
        <w:numPr>
          <w:ilvl w:val="1"/>
          <w:numId w:val="16"/>
        </w:numPr>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Reklamaci lze uplatnit nejpozději do posledního dne záruční lhůty, přičemž i reklamace odeslaná objednatelem prostřednictvím držitele poštovní licence v poslední den záruční lhůty se považuje za včas uplatněnou. </w:t>
      </w:r>
    </w:p>
    <w:p w14:paraId="51E5A5EC" w14:textId="77777777" w:rsidR="00397A8E" w:rsidRPr="000D6D39" w:rsidRDefault="00962205" w:rsidP="000D6D39">
      <w:pPr>
        <w:pStyle w:val="Odstavecseseznamem1"/>
        <w:numPr>
          <w:ilvl w:val="1"/>
          <w:numId w:val="16"/>
        </w:numPr>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Objednatel je povinen zjištěné vady neprodleně oznámit zhotoviteli písemnou formou. V písemné reklamaci bude specifikována každá jednotlivá zjištěná vada. </w:t>
      </w:r>
    </w:p>
    <w:p w14:paraId="721B231A" w14:textId="332F4EF4" w:rsidR="00397A8E" w:rsidRPr="000D6D39" w:rsidRDefault="00962205" w:rsidP="000D6D39">
      <w:pPr>
        <w:pStyle w:val="Odstavecseseznamem1"/>
        <w:numPr>
          <w:ilvl w:val="1"/>
          <w:numId w:val="16"/>
        </w:numPr>
        <w:ind w:left="567" w:hanging="567"/>
        <w:jc w:val="both"/>
        <w:rPr>
          <w:rFonts w:ascii="Book Antiqua" w:hAnsi="Book Antiqua" w:cstheme="minorHAnsi"/>
          <w:sz w:val="22"/>
          <w:szCs w:val="22"/>
        </w:rPr>
      </w:pPr>
      <w:r w:rsidRPr="000D6D39">
        <w:rPr>
          <w:rFonts w:ascii="Book Antiqua" w:hAnsi="Book Antiqua" w:cstheme="minorHAnsi"/>
          <w:sz w:val="22"/>
          <w:szCs w:val="22"/>
        </w:rPr>
        <w:t>Zhotovitel je povinen po obdržení písemné reklamace oznámit objednavateli písemně termín a způsob odstranění vad a nedodělků. V případě, že zhotovitel do 3 (slovy: tří) pracovních dnů neodpoví, má se za to, že provede odstranění vady bez zbytečného odkladu nejpozději do 10 (slovy: deseti)</w:t>
      </w:r>
      <w:r w:rsidR="00077DAE" w:rsidRPr="000D6D39">
        <w:rPr>
          <w:rFonts w:ascii="Book Antiqua" w:hAnsi="Book Antiqua" w:cstheme="minorHAnsi"/>
          <w:sz w:val="22"/>
          <w:szCs w:val="22"/>
        </w:rPr>
        <w:t xml:space="preserve"> pracovních </w:t>
      </w:r>
      <w:r w:rsidRPr="000D6D39">
        <w:rPr>
          <w:rFonts w:ascii="Book Antiqua" w:hAnsi="Book Antiqua" w:cstheme="minorHAnsi"/>
          <w:sz w:val="22"/>
          <w:szCs w:val="22"/>
        </w:rPr>
        <w:t xml:space="preserve">dnů od doručení reklamace. </w:t>
      </w:r>
    </w:p>
    <w:p w14:paraId="161E8A85" w14:textId="77777777" w:rsidR="00397A8E" w:rsidRPr="000D6D39" w:rsidRDefault="00962205" w:rsidP="000D6D39">
      <w:pPr>
        <w:pStyle w:val="Odstavecseseznamem1"/>
        <w:numPr>
          <w:ilvl w:val="1"/>
          <w:numId w:val="16"/>
        </w:numPr>
        <w:ind w:left="567" w:hanging="567"/>
        <w:jc w:val="both"/>
        <w:rPr>
          <w:rFonts w:ascii="Book Antiqua" w:hAnsi="Book Antiqua" w:cstheme="minorHAnsi"/>
          <w:sz w:val="22"/>
          <w:szCs w:val="22"/>
        </w:rPr>
      </w:pPr>
      <w:r w:rsidRPr="000D6D39">
        <w:rPr>
          <w:rFonts w:ascii="Book Antiqua" w:hAnsi="Book Antiqua" w:cstheme="minorHAnsi"/>
          <w:sz w:val="22"/>
          <w:szCs w:val="22"/>
        </w:rPr>
        <w:t>Vady díla zjištěné pověřenou osobou objednatele nebo zaměstnancem objednatele v průběhu záruční lhůty, tzn. i při provádění stavby, odstraňuje zhotovitel stavby bezplatně, na vlastní náklady, a to ve lhůtách uvedených v čl. VIII této smlouvy.</w:t>
      </w:r>
    </w:p>
    <w:p w14:paraId="2CB4BD5A" w14:textId="476DE2BD" w:rsidR="00397A8E" w:rsidRPr="000D6D39" w:rsidRDefault="00962205" w:rsidP="000D6D39">
      <w:pPr>
        <w:pStyle w:val="Odstavecseseznamem1"/>
        <w:numPr>
          <w:ilvl w:val="1"/>
          <w:numId w:val="16"/>
        </w:numPr>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Jestliže zhotovitel do 10 (slovy: deseti) </w:t>
      </w:r>
      <w:r w:rsidR="00077DAE" w:rsidRPr="000D6D39">
        <w:rPr>
          <w:rFonts w:ascii="Book Antiqua" w:hAnsi="Book Antiqua" w:cstheme="minorHAnsi"/>
          <w:sz w:val="22"/>
          <w:szCs w:val="22"/>
        </w:rPr>
        <w:t xml:space="preserve">pracovních </w:t>
      </w:r>
      <w:r w:rsidRPr="000D6D39">
        <w:rPr>
          <w:rFonts w:ascii="Book Antiqua" w:hAnsi="Book Antiqua" w:cstheme="minorHAnsi"/>
          <w:sz w:val="22"/>
          <w:szCs w:val="22"/>
        </w:rPr>
        <w:t xml:space="preserve">dnů od reklamace neodstraní řádně vady, může objednatel zajistit odstranění vad třetími osobami; zhotovitel je v tom případě povinen objednateli nahradit náklady spojené s odstraněním vad do 15 (slovy: patnácti) </w:t>
      </w:r>
      <w:r w:rsidR="00077DAE" w:rsidRPr="000D6D39">
        <w:rPr>
          <w:rFonts w:ascii="Book Antiqua" w:hAnsi="Book Antiqua" w:cstheme="minorHAnsi"/>
          <w:sz w:val="22"/>
          <w:szCs w:val="22"/>
        </w:rPr>
        <w:t xml:space="preserve">pracovních </w:t>
      </w:r>
      <w:r w:rsidRPr="000D6D39">
        <w:rPr>
          <w:rFonts w:ascii="Book Antiqua" w:hAnsi="Book Antiqua" w:cstheme="minorHAnsi"/>
          <w:sz w:val="22"/>
          <w:szCs w:val="22"/>
        </w:rPr>
        <w:t xml:space="preserve">dnů od vyúčtování, povinnost zhotovitele zaplatit objednateli smluvní pokutu tím není dotčena. Odstraněním vady prostřednictvím této třetí osoby nezaniká odpovědnost zhotovitele za škody způsobené v souvislosti s vadou. </w:t>
      </w:r>
    </w:p>
    <w:p w14:paraId="2CD0DF8B" w14:textId="77777777" w:rsidR="00397A8E" w:rsidRPr="000D6D39" w:rsidRDefault="00962205" w:rsidP="000D6D39">
      <w:pPr>
        <w:pStyle w:val="Odstavecseseznamem1"/>
        <w:numPr>
          <w:ilvl w:val="1"/>
          <w:numId w:val="16"/>
        </w:numPr>
        <w:ind w:left="567" w:hanging="567"/>
        <w:jc w:val="both"/>
        <w:rPr>
          <w:rFonts w:ascii="Book Antiqua" w:hAnsi="Book Antiqua" w:cstheme="minorHAnsi"/>
          <w:sz w:val="22"/>
          <w:szCs w:val="22"/>
        </w:rPr>
      </w:pPr>
      <w:r w:rsidRPr="000D6D39">
        <w:rPr>
          <w:rFonts w:ascii="Book Antiqua" w:hAnsi="Book Antiqua" w:cstheme="minorHAnsi"/>
          <w:sz w:val="22"/>
          <w:szCs w:val="22"/>
        </w:rPr>
        <w:t>Opakovaně zjištěná vada nebo nedodělek zakládá objednateli právní nárok vymáhat po zhotoviteli smluvní pokutu dle čl. XI.</w:t>
      </w:r>
    </w:p>
    <w:p w14:paraId="641C93A9" w14:textId="016BA114" w:rsidR="00397A8E" w:rsidRPr="000D6D39" w:rsidRDefault="00397A8E" w:rsidP="000D6D39">
      <w:pPr>
        <w:pStyle w:val="Odstavecseseznamem1"/>
        <w:ind w:left="567"/>
        <w:jc w:val="both"/>
        <w:rPr>
          <w:rFonts w:ascii="Book Antiqua" w:hAnsi="Book Antiqua" w:cstheme="minorHAnsi"/>
          <w:sz w:val="22"/>
          <w:szCs w:val="22"/>
        </w:rPr>
      </w:pPr>
    </w:p>
    <w:p w14:paraId="190F38F6" w14:textId="77777777" w:rsidR="004A3CFA" w:rsidRPr="000D6D39" w:rsidRDefault="004A3CFA" w:rsidP="000D6D39">
      <w:pPr>
        <w:pStyle w:val="Odstavecseseznamem1"/>
        <w:ind w:left="567"/>
        <w:jc w:val="both"/>
        <w:rPr>
          <w:rFonts w:ascii="Book Antiqua" w:hAnsi="Book Antiqua" w:cstheme="minorHAnsi"/>
          <w:sz w:val="22"/>
          <w:szCs w:val="22"/>
        </w:rPr>
      </w:pPr>
    </w:p>
    <w:p w14:paraId="3759B521"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Článek X.</w:t>
      </w:r>
    </w:p>
    <w:p w14:paraId="07867AB3" w14:textId="60B80F73"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Platební podmínky</w:t>
      </w:r>
    </w:p>
    <w:p w14:paraId="4D1DD1FC" w14:textId="77777777" w:rsidR="00397A8E" w:rsidRPr="000D6D39" w:rsidRDefault="00962205" w:rsidP="000D6D39">
      <w:pPr>
        <w:pStyle w:val="Odstavecseseznamem1"/>
        <w:numPr>
          <w:ilvl w:val="1"/>
          <w:numId w:val="17"/>
        </w:numPr>
        <w:ind w:left="567" w:hanging="567"/>
        <w:jc w:val="both"/>
        <w:rPr>
          <w:rFonts w:ascii="Book Antiqua" w:hAnsi="Book Antiqua" w:cstheme="minorHAnsi"/>
          <w:bCs/>
          <w:sz w:val="22"/>
          <w:szCs w:val="22"/>
        </w:rPr>
      </w:pPr>
      <w:r w:rsidRPr="000D6D39">
        <w:rPr>
          <w:rFonts w:ascii="Book Antiqua" w:hAnsi="Book Antiqua" w:cstheme="minorHAnsi"/>
          <w:bCs/>
          <w:sz w:val="22"/>
          <w:szCs w:val="22"/>
        </w:rPr>
        <w:t>Fakturace bude prováděna vždy na základě soupisu skutečně a řádně provedených prací, které odsouhlasí pověřená osoba objednatele. Fakturované částky budou zhotovitelem vždy zaokrouhleny na celé koruny.</w:t>
      </w:r>
    </w:p>
    <w:p w14:paraId="0C0D89CA" w14:textId="77777777" w:rsidR="00397A8E" w:rsidRPr="000D6D39" w:rsidRDefault="00962205" w:rsidP="000D6D39">
      <w:pPr>
        <w:pStyle w:val="Odstavecseseznamem1"/>
        <w:numPr>
          <w:ilvl w:val="1"/>
          <w:numId w:val="17"/>
        </w:numPr>
        <w:ind w:left="567" w:hanging="567"/>
        <w:jc w:val="both"/>
        <w:rPr>
          <w:rFonts w:ascii="Book Antiqua" w:hAnsi="Book Antiqua" w:cstheme="minorHAnsi"/>
          <w:bCs/>
          <w:sz w:val="22"/>
          <w:szCs w:val="22"/>
        </w:rPr>
      </w:pPr>
      <w:r w:rsidRPr="000D6D39">
        <w:rPr>
          <w:rFonts w:ascii="Book Antiqua" w:hAnsi="Book Antiqua" w:cstheme="minorHAnsi"/>
          <w:bCs/>
          <w:sz w:val="22"/>
          <w:szCs w:val="22"/>
        </w:rPr>
        <w:t xml:space="preserve">Zhotovitel je oprávněn vystavit fakturu pouze na základě schváleného soupisu provedených stavebních prací, který bude předložen spolu s návrhem příslušné faktury k odsouhlasení a podpisu technickým dozorem objednatele. </w:t>
      </w:r>
    </w:p>
    <w:p w14:paraId="7E6BCAAB" w14:textId="31A0D854" w:rsidR="00397A8E" w:rsidRPr="000D6D39" w:rsidRDefault="00962205" w:rsidP="000D6D39">
      <w:pPr>
        <w:pStyle w:val="Odstavecseseznamem1"/>
        <w:numPr>
          <w:ilvl w:val="1"/>
          <w:numId w:val="17"/>
        </w:numPr>
        <w:ind w:left="567" w:hanging="567"/>
        <w:jc w:val="both"/>
        <w:rPr>
          <w:rFonts w:ascii="Book Antiqua" w:hAnsi="Book Antiqua" w:cstheme="minorHAnsi"/>
          <w:bCs/>
          <w:sz w:val="22"/>
          <w:szCs w:val="22"/>
        </w:rPr>
      </w:pPr>
      <w:r w:rsidRPr="000D6D39">
        <w:rPr>
          <w:rFonts w:ascii="Book Antiqua" w:hAnsi="Book Antiqua" w:cstheme="minorHAnsi"/>
          <w:bCs/>
          <w:sz w:val="22"/>
          <w:szCs w:val="22"/>
        </w:rPr>
        <w:t>Výše úplat bud</w:t>
      </w:r>
      <w:r w:rsidR="007570AF" w:rsidRPr="000D6D39">
        <w:rPr>
          <w:rFonts w:ascii="Book Antiqua" w:hAnsi="Book Antiqua" w:cstheme="minorHAnsi"/>
          <w:bCs/>
          <w:sz w:val="22"/>
          <w:szCs w:val="22"/>
        </w:rPr>
        <w:t>e</w:t>
      </w:r>
      <w:r w:rsidRPr="000D6D39">
        <w:rPr>
          <w:rFonts w:ascii="Book Antiqua" w:hAnsi="Book Antiqua" w:cstheme="minorHAnsi"/>
          <w:bCs/>
          <w:sz w:val="22"/>
          <w:szCs w:val="22"/>
        </w:rPr>
        <w:t xml:space="preserve"> odpovídat nabídkov</w:t>
      </w:r>
      <w:r w:rsidR="007570AF" w:rsidRPr="000D6D39">
        <w:rPr>
          <w:rFonts w:ascii="Book Antiqua" w:hAnsi="Book Antiqua" w:cstheme="minorHAnsi"/>
          <w:bCs/>
          <w:sz w:val="22"/>
          <w:szCs w:val="22"/>
        </w:rPr>
        <w:t>é</w:t>
      </w:r>
      <w:r w:rsidRPr="000D6D39">
        <w:rPr>
          <w:rFonts w:ascii="Book Antiqua" w:hAnsi="Book Antiqua" w:cstheme="minorHAnsi"/>
          <w:bCs/>
          <w:sz w:val="22"/>
          <w:szCs w:val="22"/>
        </w:rPr>
        <w:t xml:space="preserve"> cen</w:t>
      </w:r>
      <w:r w:rsidR="007570AF" w:rsidRPr="000D6D39">
        <w:rPr>
          <w:rFonts w:ascii="Book Antiqua" w:hAnsi="Book Antiqua" w:cstheme="minorHAnsi"/>
          <w:bCs/>
          <w:sz w:val="22"/>
          <w:szCs w:val="22"/>
        </w:rPr>
        <w:t>ě</w:t>
      </w:r>
      <w:r w:rsidRPr="000D6D39">
        <w:rPr>
          <w:rFonts w:ascii="Book Antiqua" w:hAnsi="Book Antiqua" w:cstheme="minorHAnsi"/>
          <w:bCs/>
          <w:sz w:val="22"/>
          <w:szCs w:val="22"/>
        </w:rPr>
        <w:t xml:space="preserve"> vybraného zhotovitele, které vybraný zhotovitel uvedl v nabídce. </w:t>
      </w:r>
    </w:p>
    <w:p w14:paraId="084AFC7C" w14:textId="77777777" w:rsidR="00397A8E" w:rsidRPr="000D6D39" w:rsidRDefault="00962205" w:rsidP="000D6D39">
      <w:pPr>
        <w:pStyle w:val="Odstavecseseznamem1"/>
        <w:numPr>
          <w:ilvl w:val="1"/>
          <w:numId w:val="17"/>
        </w:numPr>
        <w:ind w:left="567" w:hanging="567"/>
        <w:jc w:val="both"/>
        <w:rPr>
          <w:rFonts w:ascii="Book Antiqua" w:hAnsi="Book Antiqua" w:cstheme="minorHAnsi"/>
          <w:bCs/>
          <w:sz w:val="22"/>
          <w:szCs w:val="22"/>
        </w:rPr>
      </w:pPr>
      <w:r w:rsidRPr="000D6D39">
        <w:rPr>
          <w:rFonts w:ascii="Book Antiqua" w:hAnsi="Book Antiqua" w:cstheme="minorHAnsi"/>
          <w:sz w:val="22"/>
          <w:szCs w:val="22"/>
        </w:rPr>
        <w:t xml:space="preserve">Zhotovitel má právo vystavit účetní doklad pouze za uskutečněné a převzaté plnění předmětu smlouvy vymezeného v čl. II této smlouvy. </w:t>
      </w:r>
      <w:r w:rsidRPr="000D6D39">
        <w:rPr>
          <w:rFonts w:ascii="Book Antiqua" w:hAnsi="Book Antiqua" w:cstheme="minorHAnsi"/>
          <w:bCs/>
          <w:sz w:val="22"/>
          <w:szCs w:val="22"/>
        </w:rPr>
        <w:t>Objednatel má právo odmítnout uhradit vystavenou fakturu v případě, že poskytnuté plnění neodpovídá požadavkům na plnění předmětu smlouvy dle článku II. této smlouvy.</w:t>
      </w:r>
    </w:p>
    <w:p w14:paraId="3FC4C5FD" w14:textId="30682678" w:rsidR="00397A8E" w:rsidRPr="000D6D39" w:rsidRDefault="00962205" w:rsidP="000D6D39">
      <w:pPr>
        <w:pStyle w:val="Odstavecseseznamem1"/>
        <w:numPr>
          <w:ilvl w:val="1"/>
          <w:numId w:val="17"/>
        </w:numPr>
        <w:ind w:left="567" w:hanging="567"/>
        <w:jc w:val="both"/>
        <w:rPr>
          <w:rFonts w:ascii="Book Antiqua" w:hAnsi="Book Antiqua" w:cstheme="minorHAnsi"/>
          <w:bCs/>
          <w:sz w:val="22"/>
          <w:szCs w:val="22"/>
        </w:rPr>
      </w:pPr>
      <w:r w:rsidRPr="000D6D39">
        <w:rPr>
          <w:rFonts w:ascii="Book Antiqua" w:hAnsi="Book Antiqua" w:cstheme="minorHAnsi"/>
          <w:bCs/>
          <w:sz w:val="22"/>
          <w:szCs w:val="22"/>
        </w:rPr>
        <w:t>Fakturovan</w:t>
      </w:r>
      <w:r w:rsidR="007570AF" w:rsidRPr="000D6D39">
        <w:rPr>
          <w:rFonts w:ascii="Book Antiqua" w:hAnsi="Book Antiqua" w:cstheme="minorHAnsi"/>
          <w:bCs/>
          <w:sz w:val="22"/>
          <w:szCs w:val="22"/>
        </w:rPr>
        <w:t>á</w:t>
      </w:r>
      <w:r w:rsidRPr="000D6D39">
        <w:rPr>
          <w:rFonts w:ascii="Book Antiqua" w:hAnsi="Book Antiqua" w:cstheme="minorHAnsi"/>
          <w:bCs/>
          <w:sz w:val="22"/>
          <w:szCs w:val="22"/>
        </w:rPr>
        <w:t xml:space="preserve"> částk</w:t>
      </w:r>
      <w:r w:rsidR="007570AF" w:rsidRPr="000D6D39">
        <w:rPr>
          <w:rFonts w:ascii="Book Antiqua" w:hAnsi="Book Antiqua" w:cstheme="minorHAnsi"/>
          <w:bCs/>
          <w:sz w:val="22"/>
          <w:szCs w:val="22"/>
        </w:rPr>
        <w:t>a</w:t>
      </w:r>
      <w:r w:rsidRPr="000D6D39">
        <w:rPr>
          <w:rFonts w:ascii="Book Antiqua" w:hAnsi="Book Antiqua" w:cstheme="minorHAnsi"/>
          <w:bCs/>
          <w:sz w:val="22"/>
          <w:szCs w:val="22"/>
        </w:rPr>
        <w:t xml:space="preserve"> bud</w:t>
      </w:r>
      <w:r w:rsidR="007570AF" w:rsidRPr="000D6D39">
        <w:rPr>
          <w:rFonts w:ascii="Book Antiqua" w:hAnsi="Book Antiqua" w:cstheme="minorHAnsi"/>
          <w:bCs/>
          <w:sz w:val="22"/>
          <w:szCs w:val="22"/>
        </w:rPr>
        <w:t>e</w:t>
      </w:r>
      <w:r w:rsidRPr="000D6D39">
        <w:rPr>
          <w:rFonts w:ascii="Book Antiqua" w:hAnsi="Book Antiqua" w:cstheme="minorHAnsi"/>
          <w:bCs/>
          <w:sz w:val="22"/>
          <w:szCs w:val="22"/>
        </w:rPr>
        <w:t xml:space="preserve"> vždy zhotovitelem zaokrouhlen</w:t>
      </w:r>
      <w:r w:rsidR="007570AF" w:rsidRPr="000D6D39">
        <w:rPr>
          <w:rFonts w:ascii="Book Antiqua" w:hAnsi="Book Antiqua" w:cstheme="minorHAnsi"/>
          <w:bCs/>
          <w:sz w:val="22"/>
          <w:szCs w:val="22"/>
        </w:rPr>
        <w:t>a</w:t>
      </w:r>
      <w:r w:rsidRPr="000D6D39">
        <w:rPr>
          <w:rFonts w:ascii="Book Antiqua" w:hAnsi="Book Antiqua" w:cstheme="minorHAnsi"/>
          <w:bCs/>
          <w:sz w:val="22"/>
          <w:szCs w:val="22"/>
        </w:rPr>
        <w:t xml:space="preserve"> na celé koruny. V opačném případě nebude moci objednatel tuto fakturu převzít a vrátí fakturu zhotoviteli k přepracování s novým datem a termínem splatnosti. </w:t>
      </w:r>
    </w:p>
    <w:p w14:paraId="7AEC4370" w14:textId="47113F1D" w:rsidR="00397A8E" w:rsidRPr="000D6D39" w:rsidRDefault="00962205" w:rsidP="000D6D39">
      <w:pPr>
        <w:pStyle w:val="Odstavecseseznamem1"/>
        <w:numPr>
          <w:ilvl w:val="1"/>
          <w:numId w:val="17"/>
        </w:numPr>
        <w:ind w:left="567" w:hanging="567"/>
        <w:jc w:val="both"/>
        <w:rPr>
          <w:rFonts w:ascii="Book Antiqua" w:hAnsi="Book Antiqua" w:cstheme="minorHAnsi"/>
          <w:bCs/>
          <w:sz w:val="22"/>
          <w:szCs w:val="22"/>
        </w:rPr>
      </w:pPr>
      <w:r w:rsidRPr="000D6D39">
        <w:rPr>
          <w:rFonts w:ascii="Book Antiqua" w:hAnsi="Book Antiqua" w:cstheme="minorHAnsi"/>
          <w:bCs/>
          <w:sz w:val="22"/>
          <w:szCs w:val="22"/>
        </w:rPr>
        <w:t xml:space="preserve">Objednatel neposkytuje zálohová plnění. </w:t>
      </w:r>
    </w:p>
    <w:p w14:paraId="54E4194C" w14:textId="1C9FA3E4" w:rsidR="00397A8E" w:rsidRPr="000D6D39" w:rsidRDefault="007570AF" w:rsidP="000D6D39">
      <w:pPr>
        <w:pStyle w:val="Odstavecseseznamem1"/>
        <w:numPr>
          <w:ilvl w:val="1"/>
          <w:numId w:val="17"/>
        </w:numPr>
        <w:ind w:left="567" w:hanging="567"/>
        <w:jc w:val="both"/>
        <w:rPr>
          <w:rFonts w:ascii="Book Antiqua" w:hAnsi="Book Antiqua" w:cstheme="minorHAnsi"/>
          <w:bCs/>
          <w:sz w:val="22"/>
          <w:szCs w:val="22"/>
        </w:rPr>
      </w:pPr>
      <w:r w:rsidRPr="000D6D39">
        <w:rPr>
          <w:rFonts w:ascii="Book Antiqua" w:hAnsi="Book Antiqua" w:cstheme="minorHAnsi"/>
          <w:bCs/>
          <w:sz w:val="22"/>
          <w:szCs w:val="22"/>
        </w:rPr>
        <w:t>P</w:t>
      </w:r>
      <w:r w:rsidR="00962205" w:rsidRPr="000D6D39">
        <w:rPr>
          <w:rFonts w:ascii="Book Antiqua" w:hAnsi="Book Antiqua" w:cstheme="minorHAnsi"/>
          <w:bCs/>
          <w:sz w:val="22"/>
          <w:szCs w:val="22"/>
        </w:rPr>
        <w:t>latb</w:t>
      </w:r>
      <w:r w:rsidRPr="000D6D39">
        <w:rPr>
          <w:rFonts w:ascii="Book Antiqua" w:hAnsi="Book Antiqua" w:cstheme="minorHAnsi"/>
          <w:bCs/>
          <w:sz w:val="22"/>
          <w:szCs w:val="22"/>
        </w:rPr>
        <w:t>a</w:t>
      </w:r>
      <w:r w:rsidR="00962205" w:rsidRPr="000D6D39">
        <w:rPr>
          <w:rFonts w:ascii="Book Antiqua" w:hAnsi="Book Antiqua" w:cstheme="minorHAnsi"/>
          <w:bCs/>
          <w:sz w:val="22"/>
          <w:szCs w:val="22"/>
        </w:rPr>
        <w:t xml:space="preserve"> dle této smlouvy bud</w:t>
      </w:r>
      <w:r w:rsidRPr="000D6D39">
        <w:rPr>
          <w:rFonts w:ascii="Book Antiqua" w:hAnsi="Book Antiqua" w:cstheme="minorHAnsi"/>
          <w:bCs/>
          <w:sz w:val="22"/>
          <w:szCs w:val="22"/>
        </w:rPr>
        <w:t>e</w:t>
      </w:r>
      <w:r w:rsidR="00962205" w:rsidRPr="000D6D39">
        <w:rPr>
          <w:rFonts w:ascii="Book Antiqua" w:hAnsi="Book Antiqua" w:cstheme="minorHAnsi"/>
          <w:bCs/>
          <w:sz w:val="22"/>
          <w:szCs w:val="22"/>
        </w:rPr>
        <w:t xml:space="preserve"> prováděn</w:t>
      </w:r>
      <w:r w:rsidRPr="000D6D39">
        <w:rPr>
          <w:rFonts w:ascii="Book Antiqua" w:hAnsi="Book Antiqua" w:cstheme="minorHAnsi"/>
          <w:bCs/>
          <w:sz w:val="22"/>
          <w:szCs w:val="22"/>
        </w:rPr>
        <w:t>a</w:t>
      </w:r>
      <w:r w:rsidR="00962205" w:rsidRPr="000D6D39">
        <w:rPr>
          <w:rFonts w:ascii="Book Antiqua" w:hAnsi="Book Antiqua" w:cstheme="minorHAnsi"/>
          <w:bCs/>
          <w:sz w:val="22"/>
          <w:szCs w:val="22"/>
        </w:rPr>
        <w:t xml:space="preserve"> bezhotovostní formou – převodem na bankovní účet zhotovitele uvedený v záhlaví této smlouvy. </w:t>
      </w:r>
    </w:p>
    <w:p w14:paraId="4DAB4AF4" w14:textId="77777777" w:rsidR="00397A8E" w:rsidRPr="000D6D39" w:rsidRDefault="00962205" w:rsidP="000D6D39">
      <w:pPr>
        <w:pStyle w:val="Odstavecseseznamem1"/>
        <w:numPr>
          <w:ilvl w:val="1"/>
          <w:numId w:val="17"/>
        </w:numPr>
        <w:ind w:left="567" w:hanging="567"/>
        <w:jc w:val="both"/>
        <w:rPr>
          <w:rFonts w:ascii="Book Antiqua" w:hAnsi="Book Antiqua" w:cstheme="minorHAnsi"/>
          <w:bCs/>
          <w:sz w:val="22"/>
          <w:szCs w:val="22"/>
        </w:rPr>
      </w:pPr>
      <w:r w:rsidRPr="000D6D39">
        <w:rPr>
          <w:rFonts w:ascii="Book Antiqua" w:hAnsi="Book Antiqua" w:cstheme="minorHAnsi"/>
          <w:sz w:val="22"/>
          <w:szCs w:val="22"/>
        </w:rPr>
        <w:t xml:space="preserve">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w:t>
      </w:r>
      <w:r w:rsidRPr="000D6D39">
        <w:rPr>
          <w:rFonts w:ascii="Book Antiqua" w:hAnsi="Book Antiqua" w:cstheme="minorHAnsi"/>
          <w:sz w:val="22"/>
          <w:szCs w:val="22"/>
        </w:rPr>
        <w:lastRenderedPageBreak/>
        <w:t>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14:paraId="3F676462" w14:textId="77777777" w:rsidR="00397A8E" w:rsidRPr="000D6D39" w:rsidRDefault="00962205" w:rsidP="000D6D39">
      <w:pPr>
        <w:pStyle w:val="Odstavecseseznamem1"/>
        <w:numPr>
          <w:ilvl w:val="1"/>
          <w:numId w:val="17"/>
        </w:numPr>
        <w:ind w:left="567" w:hanging="567"/>
        <w:jc w:val="both"/>
        <w:rPr>
          <w:rFonts w:ascii="Book Antiqua" w:hAnsi="Book Antiqua" w:cstheme="minorHAnsi"/>
          <w:bCs/>
          <w:sz w:val="22"/>
          <w:szCs w:val="22"/>
        </w:rPr>
      </w:pPr>
      <w:r w:rsidRPr="000D6D39">
        <w:rPr>
          <w:rFonts w:ascii="Book Antiqua" w:hAnsi="Book Antiqua" w:cstheme="minorHAnsi"/>
          <w:sz w:val="22"/>
          <w:szCs w:val="22"/>
        </w:rPr>
        <w:t>Faktura musí obsahovat dále tyto náležitosti, jinak je neúplná:</w:t>
      </w:r>
    </w:p>
    <w:p w14:paraId="7C82D319" w14:textId="77777777" w:rsidR="00397A8E" w:rsidRPr="000D6D39" w:rsidRDefault="00962205" w:rsidP="000D6D39">
      <w:pPr>
        <w:pStyle w:val="Vchoz"/>
        <w:numPr>
          <w:ilvl w:val="1"/>
          <w:numId w:val="18"/>
        </w:numPr>
        <w:tabs>
          <w:tab w:val="clear" w:pos="709"/>
        </w:tabs>
        <w:spacing w:line="240" w:lineRule="auto"/>
        <w:ind w:hanging="1368"/>
        <w:jc w:val="both"/>
        <w:rPr>
          <w:rFonts w:ascii="Book Antiqua" w:hAnsi="Book Antiqua" w:cstheme="minorHAnsi"/>
          <w:sz w:val="22"/>
          <w:szCs w:val="22"/>
        </w:rPr>
      </w:pPr>
      <w:r w:rsidRPr="000D6D39">
        <w:rPr>
          <w:rFonts w:ascii="Book Antiqua" w:hAnsi="Book Antiqua" w:cstheme="minorHAnsi"/>
          <w:sz w:val="22"/>
          <w:szCs w:val="22"/>
        </w:rPr>
        <w:t>označení faktury</w:t>
      </w:r>
    </w:p>
    <w:p w14:paraId="41E95B92" w14:textId="77777777" w:rsidR="00397A8E" w:rsidRPr="000D6D39" w:rsidRDefault="00962205" w:rsidP="000D6D39">
      <w:pPr>
        <w:pStyle w:val="Vchoz"/>
        <w:numPr>
          <w:ilvl w:val="1"/>
          <w:numId w:val="18"/>
        </w:numPr>
        <w:tabs>
          <w:tab w:val="clear" w:pos="709"/>
        </w:tabs>
        <w:spacing w:line="240" w:lineRule="auto"/>
        <w:ind w:hanging="1368"/>
        <w:jc w:val="both"/>
        <w:rPr>
          <w:rFonts w:ascii="Book Antiqua" w:hAnsi="Book Antiqua" w:cstheme="minorHAnsi"/>
          <w:sz w:val="22"/>
          <w:szCs w:val="22"/>
        </w:rPr>
      </w:pPr>
      <w:r w:rsidRPr="000D6D39">
        <w:rPr>
          <w:rFonts w:ascii="Book Antiqua" w:hAnsi="Book Antiqua" w:cstheme="minorHAnsi"/>
          <w:sz w:val="22"/>
          <w:szCs w:val="22"/>
        </w:rPr>
        <w:t>sídlo, IČO, DIČ, bankovní spojení objednatele a zhotovitele</w:t>
      </w:r>
    </w:p>
    <w:p w14:paraId="306AC2B0" w14:textId="77777777" w:rsidR="00397A8E" w:rsidRPr="000D6D39" w:rsidRDefault="00962205" w:rsidP="000D6D39">
      <w:pPr>
        <w:pStyle w:val="Vchoz"/>
        <w:numPr>
          <w:ilvl w:val="1"/>
          <w:numId w:val="18"/>
        </w:numPr>
        <w:tabs>
          <w:tab w:val="clear" w:pos="709"/>
        </w:tabs>
        <w:spacing w:line="240" w:lineRule="auto"/>
        <w:ind w:hanging="1368"/>
        <w:jc w:val="both"/>
        <w:rPr>
          <w:rFonts w:ascii="Book Antiqua" w:hAnsi="Book Antiqua" w:cstheme="minorHAnsi"/>
          <w:sz w:val="22"/>
          <w:szCs w:val="22"/>
        </w:rPr>
      </w:pPr>
      <w:r w:rsidRPr="000D6D39">
        <w:rPr>
          <w:rFonts w:ascii="Book Antiqua" w:hAnsi="Book Antiqua" w:cstheme="minorHAnsi"/>
          <w:sz w:val="22"/>
          <w:szCs w:val="22"/>
        </w:rPr>
        <w:t>předmět plnění a den splnění</w:t>
      </w:r>
    </w:p>
    <w:p w14:paraId="0ABB9AD4" w14:textId="77777777" w:rsidR="00397A8E" w:rsidRPr="000D6D39" w:rsidRDefault="00962205" w:rsidP="000D6D39">
      <w:pPr>
        <w:pStyle w:val="Vchoz"/>
        <w:numPr>
          <w:ilvl w:val="1"/>
          <w:numId w:val="18"/>
        </w:numPr>
        <w:tabs>
          <w:tab w:val="clear" w:pos="709"/>
        </w:tabs>
        <w:spacing w:line="240" w:lineRule="auto"/>
        <w:ind w:hanging="1368"/>
        <w:jc w:val="both"/>
        <w:rPr>
          <w:rFonts w:ascii="Book Antiqua" w:hAnsi="Book Antiqua" w:cstheme="minorHAnsi"/>
          <w:sz w:val="22"/>
          <w:szCs w:val="22"/>
        </w:rPr>
      </w:pPr>
      <w:r w:rsidRPr="000D6D39">
        <w:rPr>
          <w:rFonts w:ascii="Book Antiqua" w:hAnsi="Book Antiqua" w:cstheme="minorHAnsi"/>
          <w:sz w:val="22"/>
          <w:szCs w:val="22"/>
        </w:rPr>
        <w:t>cenu díla a částku k fakturaci</w:t>
      </w:r>
    </w:p>
    <w:p w14:paraId="5A2F7607" w14:textId="77777777" w:rsidR="00397A8E" w:rsidRPr="000D6D39" w:rsidRDefault="00962205" w:rsidP="000D6D39">
      <w:pPr>
        <w:pStyle w:val="Vchoz"/>
        <w:numPr>
          <w:ilvl w:val="1"/>
          <w:numId w:val="18"/>
        </w:numPr>
        <w:tabs>
          <w:tab w:val="clear" w:pos="709"/>
        </w:tabs>
        <w:spacing w:line="240" w:lineRule="auto"/>
        <w:ind w:hanging="1368"/>
        <w:jc w:val="both"/>
        <w:rPr>
          <w:rFonts w:ascii="Book Antiqua" w:hAnsi="Book Antiqua" w:cstheme="minorHAnsi"/>
          <w:sz w:val="22"/>
          <w:szCs w:val="22"/>
        </w:rPr>
      </w:pPr>
      <w:r w:rsidRPr="000D6D39">
        <w:rPr>
          <w:rFonts w:ascii="Book Antiqua" w:hAnsi="Book Antiqua" w:cstheme="minorHAnsi"/>
          <w:sz w:val="22"/>
          <w:szCs w:val="22"/>
        </w:rPr>
        <w:t xml:space="preserve">objednatelem schválený soupis skutečně provedených prací </w:t>
      </w:r>
    </w:p>
    <w:p w14:paraId="69CFE187" w14:textId="77777777" w:rsidR="00397A8E" w:rsidRPr="000D6D39" w:rsidRDefault="00962205" w:rsidP="000D6D39">
      <w:pPr>
        <w:pStyle w:val="Vchoz"/>
        <w:numPr>
          <w:ilvl w:val="1"/>
          <w:numId w:val="18"/>
        </w:numPr>
        <w:tabs>
          <w:tab w:val="clear" w:pos="709"/>
        </w:tabs>
        <w:spacing w:line="240" w:lineRule="auto"/>
        <w:ind w:hanging="1368"/>
        <w:jc w:val="both"/>
        <w:rPr>
          <w:rFonts w:ascii="Book Antiqua" w:hAnsi="Book Antiqua" w:cstheme="minorHAnsi"/>
          <w:sz w:val="22"/>
          <w:szCs w:val="22"/>
        </w:rPr>
      </w:pPr>
      <w:r w:rsidRPr="000D6D39">
        <w:rPr>
          <w:rFonts w:ascii="Book Antiqua" w:hAnsi="Book Antiqua" w:cstheme="minorHAnsi"/>
          <w:sz w:val="22"/>
          <w:szCs w:val="22"/>
        </w:rPr>
        <w:t>datum odeslání a datum splatnosti platebního dokladu</w:t>
      </w:r>
    </w:p>
    <w:p w14:paraId="670BE2F7" w14:textId="77777777" w:rsidR="00397A8E" w:rsidRPr="000D6D39" w:rsidRDefault="00962205" w:rsidP="000D6D39">
      <w:pPr>
        <w:pStyle w:val="Vchoz"/>
        <w:numPr>
          <w:ilvl w:val="1"/>
          <w:numId w:val="18"/>
        </w:numPr>
        <w:tabs>
          <w:tab w:val="clear" w:pos="709"/>
        </w:tabs>
        <w:spacing w:line="240" w:lineRule="auto"/>
        <w:ind w:hanging="1368"/>
        <w:jc w:val="both"/>
        <w:rPr>
          <w:rFonts w:ascii="Book Antiqua" w:hAnsi="Book Antiqua" w:cstheme="minorHAnsi"/>
          <w:sz w:val="22"/>
          <w:szCs w:val="22"/>
        </w:rPr>
      </w:pPr>
      <w:r w:rsidRPr="000D6D39">
        <w:rPr>
          <w:rFonts w:ascii="Book Antiqua" w:hAnsi="Book Antiqua" w:cstheme="minorHAnsi"/>
          <w:sz w:val="22"/>
          <w:szCs w:val="22"/>
        </w:rPr>
        <w:t>náležitosti dle zákona č. 235/2004 Sb., o dani z přidané hodnoty, v platném znění</w:t>
      </w:r>
    </w:p>
    <w:p w14:paraId="4E0EFF49" w14:textId="77777777" w:rsidR="00397A8E" w:rsidRPr="000D6D39" w:rsidRDefault="00962205" w:rsidP="000D6D39">
      <w:pPr>
        <w:pStyle w:val="Vchoz"/>
        <w:numPr>
          <w:ilvl w:val="1"/>
          <w:numId w:val="18"/>
        </w:numPr>
        <w:tabs>
          <w:tab w:val="clear" w:pos="709"/>
        </w:tabs>
        <w:spacing w:line="240" w:lineRule="auto"/>
        <w:ind w:hanging="1368"/>
        <w:jc w:val="both"/>
        <w:rPr>
          <w:rFonts w:ascii="Book Antiqua" w:hAnsi="Book Antiqua" w:cstheme="minorHAnsi"/>
          <w:sz w:val="22"/>
          <w:szCs w:val="22"/>
        </w:rPr>
      </w:pPr>
      <w:r w:rsidRPr="000D6D39">
        <w:rPr>
          <w:rFonts w:ascii="Book Antiqua" w:hAnsi="Book Antiqua" w:cstheme="minorHAnsi"/>
          <w:sz w:val="22"/>
          <w:szCs w:val="22"/>
        </w:rPr>
        <w:t>podpis oprávněného zástupce zhotovitele</w:t>
      </w:r>
    </w:p>
    <w:p w14:paraId="2CBA1C88" w14:textId="77777777" w:rsidR="00B43527" w:rsidRPr="00B43527" w:rsidRDefault="00B43527" w:rsidP="00B43527">
      <w:pPr>
        <w:pStyle w:val="Odstavecseseznamem1"/>
        <w:numPr>
          <w:ilvl w:val="1"/>
          <w:numId w:val="17"/>
        </w:numPr>
        <w:tabs>
          <w:tab w:val="clear" w:pos="6805"/>
        </w:tabs>
        <w:ind w:left="709" w:hanging="709"/>
        <w:jc w:val="both"/>
        <w:rPr>
          <w:rFonts w:ascii="Book Antiqua" w:hAnsi="Book Antiqua" w:cstheme="minorHAnsi"/>
          <w:bCs/>
          <w:sz w:val="22"/>
          <w:szCs w:val="22"/>
        </w:rPr>
      </w:pPr>
      <w:r>
        <w:rPr>
          <w:rFonts w:ascii="Book Antiqua" w:hAnsi="Book Antiqua" w:cstheme="minorHAnsi"/>
          <w:bCs/>
          <w:sz w:val="22"/>
          <w:szCs w:val="22"/>
        </w:rPr>
        <w:t xml:space="preserve"> </w:t>
      </w:r>
      <w:r w:rsidRPr="00B43527">
        <w:rPr>
          <w:rFonts w:ascii="Book Antiqua" w:hAnsi="Book Antiqua" w:cstheme="minorHAnsi"/>
          <w:bCs/>
          <w:sz w:val="22"/>
          <w:szCs w:val="22"/>
        </w:rPr>
        <w:t xml:space="preserve">Zhotovitel se zavazuje na fakturu (v případě způsobilých výdajů projektu) uvést název projektu, v rámci, které je stavba realizována a to: </w:t>
      </w:r>
    </w:p>
    <w:p w14:paraId="7AE54F44" w14:textId="46FA8714" w:rsidR="00B43527" w:rsidRPr="00B43527" w:rsidRDefault="00B43527" w:rsidP="00B43527">
      <w:pPr>
        <w:pStyle w:val="Odstavecseseznamem1"/>
        <w:numPr>
          <w:ilvl w:val="0"/>
          <w:numId w:val="38"/>
        </w:numPr>
        <w:jc w:val="both"/>
        <w:rPr>
          <w:rFonts w:ascii="Book Antiqua" w:hAnsi="Book Antiqua" w:cstheme="minorHAnsi"/>
          <w:bCs/>
          <w:sz w:val="20"/>
          <w:szCs w:val="20"/>
        </w:rPr>
      </w:pPr>
      <w:r w:rsidRPr="00B43527">
        <w:rPr>
          <w:rFonts w:ascii="Book Antiqua" w:hAnsi="Book Antiqua" w:cstheme="minorHAnsi"/>
          <w:bCs/>
          <w:sz w:val="20"/>
          <w:szCs w:val="20"/>
        </w:rPr>
        <w:t>„</w:t>
      </w:r>
      <w:r w:rsidR="004D12FB" w:rsidRPr="004D12FB">
        <w:rPr>
          <w:rFonts w:ascii="Book Antiqua" w:hAnsi="Book Antiqua" w:cstheme="minorHAnsi"/>
          <w:bCs/>
          <w:sz w:val="20"/>
          <w:szCs w:val="20"/>
        </w:rPr>
        <w:t>Obec Vysoké Popovice – rekonstrukce střechy půdní vestavby ZŠ a MŠ Vysoké Popovice</w:t>
      </w:r>
      <w:r w:rsidRPr="00B43527">
        <w:rPr>
          <w:rFonts w:ascii="Book Antiqua" w:hAnsi="Book Antiqua" w:cstheme="minorHAnsi"/>
          <w:bCs/>
          <w:sz w:val="20"/>
          <w:szCs w:val="20"/>
        </w:rPr>
        <w:t>“ – způsobilé výdaje</w:t>
      </w:r>
    </w:p>
    <w:p w14:paraId="1F9B3BB3" w14:textId="77777777" w:rsidR="00B43527" w:rsidRPr="00B43527" w:rsidRDefault="00B43527" w:rsidP="00B43527">
      <w:pPr>
        <w:pStyle w:val="Odstavecseseznamem1"/>
        <w:ind w:left="709"/>
        <w:jc w:val="both"/>
        <w:rPr>
          <w:rFonts w:ascii="Book Antiqua" w:hAnsi="Book Antiqua" w:cstheme="minorHAnsi"/>
          <w:bCs/>
          <w:sz w:val="20"/>
          <w:szCs w:val="20"/>
        </w:rPr>
      </w:pPr>
      <w:r w:rsidRPr="00B43527">
        <w:rPr>
          <w:rFonts w:ascii="Book Antiqua" w:hAnsi="Book Antiqua" w:cstheme="minorHAnsi"/>
          <w:bCs/>
          <w:sz w:val="20"/>
          <w:szCs w:val="20"/>
        </w:rPr>
        <w:t xml:space="preserve">Zhotovitel se zavazuje na fakturu (v případě nezpůsobilých výdajů projektu) uvést označení projektu, v rámci, které je stavba realizována a to: </w:t>
      </w:r>
    </w:p>
    <w:p w14:paraId="214E1340" w14:textId="47C20294" w:rsidR="00B43527" w:rsidRPr="00B43527" w:rsidRDefault="00B43527" w:rsidP="00B43527">
      <w:pPr>
        <w:pStyle w:val="Odstavecseseznamem1"/>
        <w:numPr>
          <w:ilvl w:val="0"/>
          <w:numId w:val="38"/>
        </w:numPr>
        <w:jc w:val="both"/>
        <w:rPr>
          <w:rFonts w:ascii="Book Antiqua" w:hAnsi="Book Antiqua" w:cstheme="minorHAnsi"/>
          <w:bCs/>
          <w:sz w:val="20"/>
          <w:szCs w:val="20"/>
        </w:rPr>
      </w:pPr>
      <w:r w:rsidRPr="00B43527">
        <w:rPr>
          <w:rFonts w:ascii="Book Antiqua" w:hAnsi="Book Antiqua" w:cstheme="minorHAnsi"/>
          <w:bCs/>
          <w:sz w:val="20"/>
          <w:szCs w:val="20"/>
        </w:rPr>
        <w:t>„</w:t>
      </w:r>
      <w:r w:rsidR="004D12FB" w:rsidRPr="004D12FB">
        <w:rPr>
          <w:rFonts w:ascii="Book Antiqua" w:hAnsi="Book Antiqua" w:cstheme="minorHAnsi"/>
          <w:bCs/>
          <w:sz w:val="20"/>
          <w:szCs w:val="20"/>
        </w:rPr>
        <w:t>Obec Vysoké Popovice – rekonstrukce střechy půdní vestavby ZŠ a MŠ Vysoké Popovice</w:t>
      </w:r>
      <w:r w:rsidRPr="00B43527">
        <w:rPr>
          <w:rFonts w:ascii="Book Antiqua" w:hAnsi="Book Antiqua" w:cstheme="minorHAnsi"/>
          <w:bCs/>
          <w:sz w:val="20"/>
          <w:szCs w:val="20"/>
        </w:rPr>
        <w:t>“ – nezpůsobilé výdaje</w:t>
      </w:r>
    </w:p>
    <w:p w14:paraId="46EC6656" w14:textId="6D399876" w:rsidR="00397A8E" w:rsidRPr="000D6D39" w:rsidRDefault="00962205" w:rsidP="000D6D39">
      <w:pPr>
        <w:pStyle w:val="Odstavecseseznamem1"/>
        <w:numPr>
          <w:ilvl w:val="1"/>
          <w:numId w:val="17"/>
        </w:numPr>
        <w:ind w:left="567" w:hanging="567"/>
        <w:jc w:val="both"/>
        <w:rPr>
          <w:rFonts w:ascii="Book Antiqua" w:hAnsi="Book Antiqua" w:cstheme="minorHAnsi"/>
          <w:bCs/>
          <w:sz w:val="22"/>
          <w:szCs w:val="22"/>
        </w:rPr>
      </w:pPr>
      <w:r w:rsidRPr="000D6D39">
        <w:rPr>
          <w:rFonts w:ascii="Book Antiqua" w:hAnsi="Book Antiqua" w:cstheme="minorHAnsi"/>
          <w:sz w:val="22"/>
          <w:szCs w:val="22"/>
        </w:rPr>
        <w:t xml:space="preserve">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 </w:t>
      </w:r>
    </w:p>
    <w:p w14:paraId="761ED1E6" w14:textId="634251AD" w:rsidR="00397A8E" w:rsidRPr="000D6D39" w:rsidRDefault="00962205" w:rsidP="000D6D39">
      <w:pPr>
        <w:pStyle w:val="Odstavecseseznamem1"/>
        <w:numPr>
          <w:ilvl w:val="1"/>
          <w:numId w:val="17"/>
        </w:numPr>
        <w:ind w:left="567" w:hanging="567"/>
        <w:jc w:val="both"/>
        <w:rPr>
          <w:rFonts w:ascii="Book Antiqua" w:hAnsi="Book Antiqua" w:cstheme="minorHAnsi"/>
          <w:bCs/>
          <w:sz w:val="22"/>
          <w:szCs w:val="22"/>
        </w:rPr>
      </w:pPr>
      <w:r w:rsidRPr="000D6D39">
        <w:rPr>
          <w:rFonts w:ascii="Book Antiqua" w:hAnsi="Book Antiqua" w:cstheme="minorHAnsi"/>
          <w:sz w:val="22"/>
          <w:szCs w:val="22"/>
        </w:rPr>
        <w:t>Objednatel je oprávněn pozastavit úhradu platby v průběhu plnění Smlouvy, jestliže Zhotovitel neplní termín nebo povinnost stanovenou ve Smlouvě. Objednatel má právo podmínit úhradu daňového dokladu odstraněním vad a nedodělků dosavadního plnění. Podmínky úhrady může Objednatel uplatnit jak před vystavením daňového dokladu, tak poté.</w:t>
      </w:r>
    </w:p>
    <w:p w14:paraId="17674A89" w14:textId="10E9914C" w:rsidR="00397A8E" w:rsidRPr="000D6D39" w:rsidRDefault="00962205" w:rsidP="000D6D39">
      <w:pPr>
        <w:pStyle w:val="Odstavecseseznamem1"/>
        <w:numPr>
          <w:ilvl w:val="1"/>
          <w:numId w:val="17"/>
        </w:numPr>
        <w:ind w:left="567" w:hanging="567"/>
        <w:jc w:val="both"/>
        <w:rPr>
          <w:rFonts w:ascii="Book Antiqua" w:hAnsi="Book Antiqua" w:cstheme="minorHAnsi"/>
          <w:bCs/>
          <w:sz w:val="22"/>
          <w:szCs w:val="22"/>
        </w:rPr>
      </w:pPr>
      <w:r w:rsidRPr="000D6D39">
        <w:rPr>
          <w:rFonts w:ascii="Book Antiqua" w:hAnsi="Book Antiqua" w:cstheme="minorHAnsi"/>
          <w:sz w:val="22"/>
          <w:szCs w:val="22"/>
        </w:rPr>
        <w:t xml:space="preserve">Objednatel je oprávněn započíst smluvní pokutu a náhradu škody, na kterou mu vznikne nárok, oproti nároku Zhotovitele na zaplacení ceny díla. Objednatel je oprávněn pozastavit úhradu platby v průběhu plnění Smlouvy, jestliže Zhotovitel neplní termín stanovený ve Smlouvě. </w:t>
      </w:r>
    </w:p>
    <w:p w14:paraId="70A3257C" w14:textId="77777777" w:rsidR="00397A8E" w:rsidRPr="000D6D39" w:rsidRDefault="00962205" w:rsidP="000D6D39">
      <w:pPr>
        <w:pStyle w:val="Odstavecseseznamem1"/>
        <w:numPr>
          <w:ilvl w:val="1"/>
          <w:numId w:val="17"/>
        </w:numPr>
        <w:ind w:left="567" w:hanging="567"/>
        <w:jc w:val="both"/>
        <w:rPr>
          <w:rFonts w:ascii="Book Antiqua" w:hAnsi="Book Antiqua" w:cstheme="minorHAnsi"/>
          <w:bCs/>
          <w:sz w:val="22"/>
          <w:szCs w:val="22"/>
        </w:rPr>
      </w:pPr>
      <w:r w:rsidRPr="000D6D39">
        <w:rPr>
          <w:rFonts w:ascii="Book Antiqua" w:hAnsi="Book Antiqua" w:cstheme="minorHAnsi"/>
          <w:sz w:val="22"/>
          <w:szCs w:val="22"/>
        </w:rPr>
        <w:t>Objednatel díla, jakožto zadavatel díla stanovuje tyto následující objektivní podmínky pro překročení nabídkové ceny:</w:t>
      </w:r>
    </w:p>
    <w:p w14:paraId="3DE1FD55" w14:textId="77777777" w:rsidR="00397A8E" w:rsidRPr="000D6D39" w:rsidRDefault="00962205" w:rsidP="000D6D39">
      <w:pPr>
        <w:pStyle w:val="Vchoz"/>
        <w:numPr>
          <w:ilvl w:val="0"/>
          <w:numId w:val="19"/>
        </w:numPr>
        <w:tabs>
          <w:tab w:val="clear" w:pos="709"/>
        </w:tabs>
        <w:spacing w:line="240" w:lineRule="auto"/>
        <w:ind w:left="709" w:hanging="142"/>
        <w:jc w:val="both"/>
        <w:rPr>
          <w:rFonts w:ascii="Book Antiqua" w:hAnsi="Book Antiqua" w:cstheme="minorHAnsi"/>
          <w:sz w:val="22"/>
          <w:szCs w:val="22"/>
        </w:rPr>
      </w:pPr>
      <w:r w:rsidRPr="000D6D39">
        <w:rPr>
          <w:rFonts w:ascii="Book Antiqua" w:hAnsi="Book Antiqua" w:cstheme="minorHAnsi"/>
          <w:sz w:val="22"/>
          <w:szCs w:val="22"/>
        </w:rPr>
        <w:t>Při změně sazby DPH o příslušnou změnu výše sazby DPH.</w:t>
      </w:r>
    </w:p>
    <w:p w14:paraId="21C08650" w14:textId="77777777" w:rsidR="00397A8E" w:rsidRPr="000D6D39" w:rsidRDefault="00962205" w:rsidP="000D6D39">
      <w:pPr>
        <w:pStyle w:val="Vchoz"/>
        <w:numPr>
          <w:ilvl w:val="0"/>
          <w:numId w:val="19"/>
        </w:numPr>
        <w:tabs>
          <w:tab w:val="clear" w:pos="709"/>
        </w:tabs>
        <w:spacing w:line="240" w:lineRule="auto"/>
        <w:ind w:left="709" w:hanging="142"/>
        <w:jc w:val="both"/>
        <w:rPr>
          <w:rFonts w:ascii="Book Antiqua" w:hAnsi="Book Antiqua" w:cstheme="minorHAnsi"/>
          <w:sz w:val="22"/>
          <w:szCs w:val="22"/>
        </w:rPr>
      </w:pPr>
      <w:r w:rsidRPr="000D6D39">
        <w:rPr>
          <w:rFonts w:ascii="Book Antiqua" w:hAnsi="Book Antiqua" w:cstheme="minorHAnsi"/>
          <w:sz w:val="22"/>
          <w:szCs w:val="22"/>
        </w:rPr>
        <w:t xml:space="preserve">Při splnění podmínek dle této Smlouvy a ZZVZ v rámci nepodstatné změny závazku dle § 222 odst. 3 až 7 a 9 ZZVZ </w:t>
      </w:r>
    </w:p>
    <w:p w14:paraId="71ED7C22" w14:textId="31305444" w:rsidR="00397A8E" w:rsidRPr="000D6D39" w:rsidRDefault="00962205" w:rsidP="000D6D39">
      <w:pPr>
        <w:pStyle w:val="Odstavecseseznamem1"/>
        <w:numPr>
          <w:ilvl w:val="1"/>
          <w:numId w:val="17"/>
        </w:numPr>
        <w:ind w:left="567" w:hanging="567"/>
        <w:jc w:val="both"/>
        <w:rPr>
          <w:rFonts w:ascii="Book Antiqua" w:hAnsi="Book Antiqua" w:cstheme="minorHAnsi"/>
          <w:bCs/>
          <w:sz w:val="22"/>
          <w:szCs w:val="22"/>
        </w:rPr>
      </w:pPr>
      <w:r w:rsidRPr="000D6D39">
        <w:rPr>
          <w:rFonts w:ascii="Book Antiqua" w:hAnsi="Book Antiqua" w:cstheme="minorHAnsi"/>
          <w:bCs/>
          <w:sz w:val="22"/>
          <w:szCs w:val="22"/>
        </w:rPr>
        <w:t>Veškeré cenové údaje budou uvedeny v Kč a budou probíhat výhradně v Kč (CZK).</w:t>
      </w:r>
    </w:p>
    <w:p w14:paraId="3EC012B9" w14:textId="77777777" w:rsidR="00397A8E" w:rsidRPr="000D6D39" w:rsidRDefault="00962205" w:rsidP="000D6D39">
      <w:pPr>
        <w:pStyle w:val="Odstavecseseznamem1"/>
        <w:numPr>
          <w:ilvl w:val="1"/>
          <w:numId w:val="37"/>
        </w:numPr>
        <w:tabs>
          <w:tab w:val="clear" w:pos="6805"/>
        </w:tabs>
        <w:ind w:left="567" w:hanging="567"/>
        <w:jc w:val="both"/>
        <w:rPr>
          <w:rFonts w:ascii="Book Antiqua" w:hAnsi="Book Antiqua" w:cstheme="minorHAnsi"/>
          <w:bCs/>
          <w:sz w:val="22"/>
          <w:szCs w:val="22"/>
        </w:rPr>
      </w:pPr>
      <w:r w:rsidRPr="000D6D39">
        <w:rPr>
          <w:rFonts w:ascii="Book Antiqua" w:hAnsi="Book Antiqua" w:cstheme="minorHAnsi"/>
          <w:bCs/>
          <w:sz w:val="22"/>
          <w:szCs w:val="22"/>
        </w:rPr>
        <w:t>Splatnost faktury je 30 kalendářních dnů od doručení objednateli, kterou se zohledňuje délka schvalovacího procesu příslušné faktury poskytovatelem dotace. Pro počátek běhu lhůty splatnosti je rozhodující datum převzetí faktury formou zápisu v knize došlé pošty v podatelně objednatele.</w:t>
      </w:r>
    </w:p>
    <w:p w14:paraId="699B0C1C" w14:textId="77777777" w:rsidR="00397A8E" w:rsidRPr="000D6D39" w:rsidRDefault="00962205" w:rsidP="000D6D39">
      <w:pPr>
        <w:pStyle w:val="Odstavecseseznamem1"/>
        <w:numPr>
          <w:ilvl w:val="1"/>
          <w:numId w:val="37"/>
        </w:numPr>
        <w:ind w:left="567" w:hanging="567"/>
        <w:jc w:val="both"/>
        <w:rPr>
          <w:rFonts w:ascii="Book Antiqua" w:hAnsi="Book Antiqua" w:cstheme="minorHAnsi"/>
          <w:bCs/>
          <w:sz w:val="22"/>
          <w:szCs w:val="22"/>
        </w:rPr>
      </w:pPr>
      <w:r w:rsidRPr="000D6D39">
        <w:rPr>
          <w:rFonts w:ascii="Book Antiqua" w:hAnsi="Book Antiqua" w:cstheme="minorHAnsi"/>
          <w:bCs/>
          <w:sz w:val="22"/>
          <w:szCs w:val="22"/>
        </w:rPr>
        <w:t>Faktura je považována za uhrazenou okamžikem odepsání příslušné finanční částky z účtu objednatele ve prospěch účtu zhotovitele uvedeného v záhlaví této smlouvy.</w:t>
      </w:r>
    </w:p>
    <w:p w14:paraId="7C2C8441" w14:textId="77777777" w:rsidR="00397A8E" w:rsidRPr="000D6D39" w:rsidRDefault="00962205" w:rsidP="000D6D39">
      <w:pPr>
        <w:pStyle w:val="Odstavecseseznamem1"/>
        <w:numPr>
          <w:ilvl w:val="1"/>
          <w:numId w:val="37"/>
        </w:numPr>
        <w:ind w:left="567" w:hanging="567"/>
        <w:jc w:val="both"/>
        <w:rPr>
          <w:rFonts w:ascii="Book Antiqua" w:hAnsi="Book Antiqua" w:cstheme="minorHAnsi"/>
          <w:bCs/>
          <w:sz w:val="22"/>
          <w:szCs w:val="22"/>
        </w:rPr>
      </w:pPr>
      <w:r w:rsidRPr="000D6D39">
        <w:rPr>
          <w:rFonts w:ascii="Book Antiqua" w:hAnsi="Book Antiqua" w:cstheme="minorHAnsi"/>
          <w:bCs/>
          <w:sz w:val="22"/>
          <w:szCs w:val="22"/>
        </w:rPr>
        <w:lastRenderedPageBreak/>
        <w:t>Nárok na zaplacení ceny díla či na sjednané smluvní pokuty není zhotovitel, a ve vztahu ke smluvním pokutám ani objednatel, oprávněn postoupit třetí osobě s tím, že takové případné postoupení by odporovalo dohodě účastníků a vztaženo k ustanovení § 1879 a násl. Zákona č.89/2012 Sb. Občanského zákoníku, by bylo neplatné.</w:t>
      </w:r>
    </w:p>
    <w:p w14:paraId="52DABC01" w14:textId="77777777" w:rsidR="00397A8E" w:rsidRPr="000D6D39" w:rsidRDefault="00962205" w:rsidP="000D6D39">
      <w:pPr>
        <w:pStyle w:val="Odstavecseseznamem1"/>
        <w:numPr>
          <w:ilvl w:val="1"/>
          <w:numId w:val="37"/>
        </w:numPr>
        <w:ind w:left="567" w:hanging="567"/>
        <w:jc w:val="both"/>
        <w:rPr>
          <w:rFonts w:ascii="Book Antiqua" w:hAnsi="Book Antiqua" w:cstheme="minorHAnsi"/>
          <w:bCs/>
          <w:sz w:val="22"/>
          <w:szCs w:val="22"/>
        </w:rPr>
      </w:pPr>
      <w:r w:rsidRPr="000D6D39">
        <w:rPr>
          <w:rFonts w:ascii="Book Antiqua" w:hAnsi="Book Antiqua" w:cstheme="minorHAnsi"/>
          <w:bCs/>
          <w:sz w:val="22"/>
          <w:szCs w:val="22"/>
        </w:rPr>
        <w:t>Vzhledem k předmětu plnění dle této smlouvy nelze na objednatele aplikovat režim přenesené daňové povinnosti dle § 92a zákona o dani z přidané hodnoty.</w:t>
      </w:r>
    </w:p>
    <w:p w14:paraId="2C6B5F16" w14:textId="69CF8B6B" w:rsidR="00397A8E" w:rsidRPr="000D6D39" w:rsidRDefault="00962205" w:rsidP="000D6D39">
      <w:pPr>
        <w:pStyle w:val="Odstavecseseznamem1"/>
        <w:numPr>
          <w:ilvl w:val="1"/>
          <w:numId w:val="37"/>
        </w:numPr>
        <w:ind w:left="567" w:hanging="567"/>
        <w:jc w:val="both"/>
        <w:rPr>
          <w:rFonts w:ascii="Book Antiqua" w:hAnsi="Book Antiqua" w:cstheme="minorHAnsi"/>
          <w:bCs/>
          <w:sz w:val="22"/>
          <w:szCs w:val="22"/>
        </w:rPr>
      </w:pPr>
      <w:r w:rsidRPr="000D6D39">
        <w:rPr>
          <w:rFonts w:ascii="Book Antiqua" w:hAnsi="Book Antiqua" w:cstheme="minorHAnsi"/>
          <w:bCs/>
          <w:sz w:val="22"/>
          <w:szCs w:val="22"/>
        </w:rPr>
        <w:t>Zhotovitel souhlasí s tím, aby objednatel provedl zajišťovací úhradu DPH přímo na účet příslušného finančního úřadu, jestliže bude zhotovitel ke dni uskutečnění zdanitelného plnění veden v registru nespolehlivých plátců DPH.</w:t>
      </w:r>
    </w:p>
    <w:p w14:paraId="09C7A6E8" w14:textId="4EAD0EE3" w:rsidR="00671246" w:rsidRPr="000D6D39" w:rsidRDefault="00671246" w:rsidP="007C501F">
      <w:pPr>
        <w:pStyle w:val="Odstavecseseznamem1"/>
        <w:ind w:left="567"/>
        <w:jc w:val="both"/>
        <w:rPr>
          <w:rFonts w:ascii="Book Antiqua" w:hAnsi="Book Antiqua" w:cstheme="minorHAnsi"/>
          <w:bCs/>
          <w:sz w:val="22"/>
          <w:szCs w:val="22"/>
        </w:rPr>
      </w:pPr>
    </w:p>
    <w:p w14:paraId="5A246BD3" w14:textId="75510B5F" w:rsidR="00671246" w:rsidRDefault="00671246" w:rsidP="00B43527">
      <w:pPr>
        <w:pStyle w:val="Odstavecseseznamem1"/>
        <w:ind w:left="0"/>
        <w:jc w:val="both"/>
        <w:rPr>
          <w:rFonts w:ascii="Book Antiqua" w:hAnsi="Book Antiqua" w:cstheme="minorHAnsi"/>
          <w:bCs/>
          <w:sz w:val="22"/>
          <w:szCs w:val="22"/>
        </w:rPr>
      </w:pPr>
    </w:p>
    <w:p w14:paraId="412E277C" w14:textId="22AD9026" w:rsidR="00B43527" w:rsidRDefault="00B43527" w:rsidP="00B43527">
      <w:pPr>
        <w:pStyle w:val="Odstavecseseznamem1"/>
        <w:ind w:left="0"/>
        <w:jc w:val="both"/>
        <w:rPr>
          <w:rFonts w:ascii="Book Antiqua" w:hAnsi="Book Antiqua" w:cstheme="minorHAnsi"/>
          <w:bCs/>
          <w:sz w:val="22"/>
          <w:szCs w:val="22"/>
        </w:rPr>
      </w:pPr>
    </w:p>
    <w:p w14:paraId="7A5A3151" w14:textId="77777777" w:rsidR="00B43527" w:rsidRPr="000D6D39" w:rsidRDefault="00B43527" w:rsidP="00B43527">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Článek XI.</w:t>
      </w:r>
    </w:p>
    <w:p w14:paraId="7122DABF" w14:textId="77777777" w:rsidR="00B43527" w:rsidRPr="000D6D39" w:rsidRDefault="00B43527" w:rsidP="00B43527">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Ujednání o smluvních pokutách</w:t>
      </w:r>
    </w:p>
    <w:p w14:paraId="612EC7FF" w14:textId="77777777" w:rsidR="00B43527" w:rsidRPr="000D6D39" w:rsidRDefault="00B43527" w:rsidP="00B43527">
      <w:pPr>
        <w:pStyle w:val="Podnadpis"/>
        <w:keepNext/>
        <w:widowControl/>
        <w:numPr>
          <w:ilvl w:val="1"/>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567" w:hanging="567"/>
        <w:jc w:val="both"/>
        <w:outlineLvl w:val="1"/>
        <w:rPr>
          <w:rFonts w:ascii="Book Antiqua" w:hAnsi="Book Antiqua" w:cstheme="minorHAnsi"/>
          <w:b w:val="0"/>
          <w:sz w:val="22"/>
          <w:szCs w:val="22"/>
          <w:u w:val="none"/>
        </w:rPr>
      </w:pPr>
      <w:r w:rsidRPr="000D6D39">
        <w:rPr>
          <w:rFonts w:ascii="Book Antiqua" w:hAnsi="Book Antiqua" w:cstheme="minorHAnsi"/>
          <w:b w:val="0"/>
          <w:sz w:val="22"/>
          <w:szCs w:val="22"/>
          <w:u w:val="none"/>
        </w:rPr>
        <w:t>Smluvní strany se dohodly na právních skutečnostech, s jejichž vznikem je spojen právní nárok požadovat po druhé smluvní straně úhradu smluvní pokuty.</w:t>
      </w:r>
    </w:p>
    <w:p w14:paraId="06B251DD" w14:textId="333341CA" w:rsidR="00671246" w:rsidRPr="00B43527" w:rsidRDefault="00B43527" w:rsidP="00B43527">
      <w:pPr>
        <w:pStyle w:val="Podnadpis"/>
        <w:keepNext/>
        <w:widowControl/>
        <w:numPr>
          <w:ilvl w:val="1"/>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567" w:hanging="567"/>
        <w:jc w:val="both"/>
        <w:outlineLvl w:val="1"/>
        <w:rPr>
          <w:rFonts w:ascii="Book Antiqua" w:hAnsi="Book Antiqua" w:cstheme="minorHAnsi"/>
          <w:b w:val="0"/>
          <w:sz w:val="22"/>
          <w:szCs w:val="22"/>
          <w:u w:val="none"/>
        </w:rPr>
      </w:pPr>
      <w:r w:rsidRPr="000D6D39">
        <w:rPr>
          <w:rFonts w:ascii="Book Antiqua" w:hAnsi="Book Antiqua" w:cstheme="minorHAnsi"/>
          <w:b w:val="0"/>
          <w:sz w:val="22"/>
          <w:szCs w:val="22"/>
          <w:u w:val="none"/>
        </w:rPr>
        <w:t>Uhrazením smluvní pokuty není dotčeno právo strany oprávněné vymáhat po straně povinné náhradu škody v plné výši.</w:t>
      </w:r>
    </w:p>
    <w:p w14:paraId="5FA8E03F" w14:textId="77777777" w:rsidR="00397A8E" w:rsidRPr="000D6D39" w:rsidRDefault="00962205" w:rsidP="000D6D39">
      <w:pPr>
        <w:pStyle w:val="Podnadpis"/>
        <w:keepNext/>
        <w:widowControl/>
        <w:numPr>
          <w:ilvl w:val="1"/>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567" w:hanging="567"/>
        <w:jc w:val="both"/>
        <w:outlineLvl w:val="1"/>
        <w:rPr>
          <w:rFonts w:ascii="Book Antiqua" w:hAnsi="Book Antiqua" w:cstheme="minorHAnsi"/>
          <w:b w:val="0"/>
          <w:sz w:val="22"/>
          <w:szCs w:val="22"/>
          <w:u w:val="none"/>
        </w:rPr>
      </w:pPr>
      <w:r w:rsidRPr="000D6D39">
        <w:rPr>
          <w:rFonts w:ascii="Book Antiqua" w:hAnsi="Book Antiqua" w:cstheme="minorHAnsi"/>
          <w:b w:val="0"/>
          <w:sz w:val="22"/>
          <w:szCs w:val="22"/>
          <w:u w:val="none"/>
        </w:rPr>
        <w:t>Objednatel je oprávněn požadovat po zhotoviteli uhrazení smluvní pokuty ve výši 0,2 % ceny za realizaci předmětu plnění této smlouvy v případech:</w:t>
      </w:r>
    </w:p>
    <w:p w14:paraId="6CAFB24B" w14:textId="77777777" w:rsidR="00397A8E" w:rsidRPr="000D6D39" w:rsidRDefault="00962205" w:rsidP="000D6D39">
      <w:pPr>
        <w:pStyle w:val="Odstavecseseznamem1"/>
        <w:numPr>
          <w:ilvl w:val="2"/>
          <w:numId w:val="20"/>
        </w:numPr>
        <w:ind w:left="1304" w:hanging="737"/>
        <w:jc w:val="both"/>
        <w:rPr>
          <w:rFonts w:ascii="Book Antiqua" w:hAnsi="Book Antiqua" w:cstheme="minorHAnsi"/>
          <w:sz w:val="22"/>
          <w:szCs w:val="22"/>
        </w:rPr>
      </w:pPr>
      <w:r w:rsidRPr="000D6D39">
        <w:rPr>
          <w:rFonts w:ascii="Book Antiqua" w:hAnsi="Book Antiqua" w:cstheme="minorHAnsi"/>
          <w:sz w:val="22"/>
          <w:szCs w:val="22"/>
        </w:rPr>
        <w:t>opakovaně zjištěných vad a nedodělků za každou jednotlivou opakovaně zjištěnou vadu nebo nedodělek;</w:t>
      </w:r>
    </w:p>
    <w:p w14:paraId="2B57C62F" w14:textId="77777777" w:rsidR="00397A8E" w:rsidRPr="000D6D39" w:rsidRDefault="00962205" w:rsidP="000D6D39">
      <w:pPr>
        <w:pStyle w:val="Odstavecseseznamem1"/>
        <w:numPr>
          <w:ilvl w:val="2"/>
          <w:numId w:val="20"/>
        </w:numPr>
        <w:ind w:left="1304" w:hanging="737"/>
        <w:jc w:val="both"/>
        <w:rPr>
          <w:rFonts w:ascii="Book Antiqua" w:hAnsi="Book Antiqua" w:cstheme="minorHAnsi"/>
          <w:sz w:val="22"/>
          <w:szCs w:val="22"/>
        </w:rPr>
      </w:pPr>
      <w:r w:rsidRPr="000D6D39">
        <w:rPr>
          <w:rFonts w:ascii="Book Antiqua" w:hAnsi="Book Antiqua" w:cstheme="minorHAnsi"/>
          <w:sz w:val="22"/>
          <w:szCs w:val="22"/>
        </w:rPr>
        <w:t>marného uplynutí lhůty určené objednatelem k odstranění vady provedených prací, která byla zjištěna v záruční době a uplatněna jako reklamace za každý den prodlení;</w:t>
      </w:r>
    </w:p>
    <w:p w14:paraId="615AB1F1" w14:textId="77777777" w:rsidR="00397A8E" w:rsidRPr="000D6D39" w:rsidRDefault="00962205" w:rsidP="000D6D39">
      <w:pPr>
        <w:pStyle w:val="Odstavecseseznamem1"/>
        <w:numPr>
          <w:ilvl w:val="2"/>
          <w:numId w:val="20"/>
        </w:numPr>
        <w:ind w:left="1304" w:hanging="737"/>
        <w:jc w:val="both"/>
        <w:rPr>
          <w:rFonts w:ascii="Book Antiqua" w:hAnsi="Book Antiqua" w:cstheme="minorHAnsi"/>
          <w:sz w:val="22"/>
          <w:szCs w:val="22"/>
        </w:rPr>
      </w:pPr>
      <w:r w:rsidRPr="000D6D39">
        <w:rPr>
          <w:rFonts w:ascii="Book Antiqua" w:hAnsi="Book Antiqua" w:cstheme="minorHAnsi"/>
          <w:sz w:val="22"/>
          <w:szCs w:val="22"/>
        </w:rPr>
        <w:t>prodlení v provedení činností specifikovaných v čl. II této smlouvy za každý den prodlení a za každý jednotlivý případ prodlení;</w:t>
      </w:r>
    </w:p>
    <w:p w14:paraId="6F696595" w14:textId="77777777" w:rsidR="00397A8E" w:rsidRPr="000D6D39" w:rsidRDefault="00962205" w:rsidP="000D6D39">
      <w:pPr>
        <w:pStyle w:val="Odstavecseseznamem1"/>
        <w:numPr>
          <w:ilvl w:val="2"/>
          <w:numId w:val="20"/>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neprovedení činností specifikovaných v čl. II této smlouvy za každý jednotlivý případ neprovedení;</w:t>
      </w:r>
    </w:p>
    <w:p w14:paraId="396AE8B6" w14:textId="77777777" w:rsidR="00397A8E" w:rsidRPr="000D6D39" w:rsidRDefault="00962205" w:rsidP="000D6D39">
      <w:pPr>
        <w:pStyle w:val="Odstavecseseznamem1"/>
        <w:numPr>
          <w:ilvl w:val="2"/>
          <w:numId w:val="20"/>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nesplnění nebo při opožděném splnění povinnosti oznámit, že se zhotovitel stal nespolehlivým plátcem DPH;</w:t>
      </w:r>
    </w:p>
    <w:p w14:paraId="556E5107" w14:textId="77777777" w:rsidR="00397A8E" w:rsidRPr="000D6D39" w:rsidRDefault="00962205" w:rsidP="000D6D39">
      <w:pPr>
        <w:pStyle w:val="Odstavecseseznamem1"/>
        <w:numPr>
          <w:ilvl w:val="2"/>
          <w:numId w:val="20"/>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prodlení v plnění povinnosti předložit seznam poddodavatelů, případně též seznam vlastníků akcií, nebo čestné prohlášení dle čl. 5.15 této smlouvy za každý započatý den prodlení.</w:t>
      </w:r>
    </w:p>
    <w:p w14:paraId="04275B41" w14:textId="77777777" w:rsidR="00397A8E" w:rsidRPr="000D6D39" w:rsidRDefault="00962205" w:rsidP="000D6D39">
      <w:pPr>
        <w:pStyle w:val="Odstavecseseznamem1"/>
        <w:numPr>
          <w:ilvl w:val="2"/>
          <w:numId w:val="20"/>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porušení povinnosti předat objednateli fotodokumentaci díla v kvalitě a termínech daných touto smlouvou za každý jednotlivý případ porušení této povinnosti;</w:t>
      </w:r>
    </w:p>
    <w:p w14:paraId="74E47AB1" w14:textId="5712C159" w:rsidR="00397A8E" w:rsidRDefault="00962205" w:rsidP="000D6D39">
      <w:pPr>
        <w:pStyle w:val="Odstavecseseznamem1"/>
        <w:numPr>
          <w:ilvl w:val="2"/>
          <w:numId w:val="20"/>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 xml:space="preserve">porušením jiných smluvních povinností za každý jednotlivý případ porušení povinnosti; </w:t>
      </w:r>
    </w:p>
    <w:p w14:paraId="0F5FDAF5" w14:textId="77777777" w:rsidR="0051188D" w:rsidRPr="0051188D" w:rsidRDefault="0051188D" w:rsidP="0051188D">
      <w:pPr>
        <w:pStyle w:val="Podnadpis"/>
        <w:keepNext/>
        <w:widowControl/>
        <w:numPr>
          <w:ilvl w:val="1"/>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567" w:hanging="567"/>
        <w:jc w:val="both"/>
        <w:outlineLvl w:val="1"/>
        <w:rPr>
          <w:rFonts w:ascii="Book Antiqua" w:hAnsi="Book Antiqua" w:cstheme="minorHAnsi"/>
          <w:b w:val="0"/>
          <w:sz w:val="22"/>
          <w:szCs w:val="22"/>
          <w:u w:val="none"/>
        </w:rPr>
      </w:pPr>
      <w:r w:rsidRPr="000D6D39">
        <w:rPr>
          <w:rFonts w:ascii="Book Antiqua" w:hAnsi="Book Antiqua" w:cstheme="minorHAnsi"/>
          <w:b w:val="0"/>
          <w:sz w:val="22"/>
          <w:szCs w:val="22"/>
          <w:u w:val="none"/>
        </w:rPr>
        <w:t>Za porušení povinnosti mlčenlivosti specifikovaného v této Smlouvě je zhotovitel povinen uhradit objednateli smluvní pokutu ve výši 5.000, - Kč, a to za každý jednotlivý případ porušení povinnosti. Uhrazení smluvní pokuty se nikterak nedotýká nároku na náhradu škody způsobené porušením této povinnosti.</w:t>
      </w:r>
    </w:p>
    <w:p w14:paraId="6B5F9CDA" w14:textId="77777777" w:rsidR="0051188D" w:rsidRPr="000D6D39" w:rsidRDefault="0051188D" w:rsidP="0051188D">
      <w:pPr>
        <w:pStyle w:val="Podnadpis"/>
        <w:keepNext/>
        <w:widowControl/>
        <w:numPr>
          <w:ilvl w:val="1"/>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567" w:hanging="567"/>
        <w:jc w:val="both"/>
        <w:outlineLvl w:val="1"/>
        <w:rPr>
          <w:rFonts w:ascii="Book Antiqua" w:hAnsi="Book Antiqua" w:cstheme="minorHAnsi"/>
          <w:b w:val="0"/>
          <w:sz w:val="22"/>
          <w:szCs w:val="22"/>
          <w:u w:val="none"/>
        </w:rPr>
      </w:pPr>
      <w:r w:rsidRPr="000D6D39">
        <w:rPr>
          <w:rFonts w:ascii="Book Antiqua" w:hAnsi="Book Antiqua" w:cstheme="minorHAnsi"/>
          <w:b w:val="0"/>
          <w:sz w:val="22"/>
          <w:szCs w:val="22"/>
          <w:u w:val="none"/>
        </w:rPr>
        <w:t>Neoznámení poddodavatelů ze strany zhotovitele dle čl. V odst. 5.11.3 je penalizováno sankcí ve výši 5.000, - Kč, dále je zhotovitel povinen uhradit veškeré další sankce (pokuty ve správním řízení) a škody, které by byl objednatel z tohoto důvodu nucen uhradit v důsledku porušení zákona č. 309/2006 Sb.</w:t>
      </w:r>
    </w:p>
    <w:p w14:paraId="4E114BB5" w14:textId="77777777" w:rsidR="0051188D" w:rsidRDefault="0051188D" w:rsidP="0051188D">
      <w:pPr>
        <w:pStyle w:val="Podnadpis"/>
        <w:keepNext/>
        <w:widowControl/>
        <w:numPr>
          <w:ilvl w:val="1"/>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567" w:hanging="567"/>
        <w:jc w:val="both"/>
        <w:outlineLvl w:val="1"/>
        <w:rPr>
          <w:rFonts w:ascii="Book Antiqua" w:hAnsi="Book Antiqua" w:cstheme="minorHAnsi"/>
          <w:b w:val="0"/>
          <w:sz w:val="22"/>
          <w:szCs w:val="22"/>
          <w:u w:val="none"/>
        </w:rPr>
      </w:pPr>
      <w:r w:rsidRPr="000D6D39">
        <w:rPr>
          <w:rFonts w:ascii="Book Antiqua" w:hAnsi="Book Antiqua" w:cstheme="minorHAnsi"/>
          <w:b w:val="0"/>
          <w:sz w:val="22"/>
          <w:szCs w:val="22"/>
          <w:u w:val="none"/>
        </w:rPr>
        <w:t xml:space="preserve">V případě prodlení zhotovitele při plnění povinnosti vyplývající z ustanovení uvedeného v čl. V odst. 5.13 (předložení seznamu poddodavatelů), zavazuje se zhotovitel uhradit objednateli smluvní pokutu ve výši </w:t>
      </w:r>
      <w:proofErr w:type="gramStart"/>
      <w:r w:rsidRPr="000D6D39">
        <w:rPr>
          <w:rFonts w:ascii="Book Antiqua" w:hAnsi="Book Antiqua" w:cstheme="minorHAnsi"/>
          <w:b w:val="0"/>
          <w:sz w:val="22"/>
          <w:szCs w:val="22"/>
          <w:u w:val="none"/>
        </w:rPr>
        <w:t>0,05%</w:t>
      </w:r>
      <w:proofErr w:type="gramEnd"/>
      <w:r w:rsidRPr="000D6D39">
        <w:rPr>
          <w:rFonts w:ascii="Book Antiqua" w:hAnsi="Book Antiqua" w:cstheme="minorHAnsi"/>
          <w:b w:val="0"/>
          <w:sz w:val="22"/>
          <w:szCs w:val="22"/>
          <w:u w:val="none"/>
        </w:rPr>
        <w:t xml:space="preserve"> z ceny díla a za každý započatý den prodlení. </w:t>
      </w:r>
      <w:r w:rsidRPr="000D6D39">
        <w:rPr>
          <w:rFonts w:ascii="Book Antiqua" w:hAnsi="Book Antiqua" w:cstheme="minorHAnsi"/>
          <w:b w:val="0"/>
          <w:sz w:val="22"/>
          <w:szCs w:val="22"/>
          <w:u w:val="none"/>
        </w:rPr>
        <w:lastRenderedPageBreak/>
        <w:t>Uhrazení pokuty se nikterak nedotýká nároku na náhradu škody způsobené porušením této povinnosti.</w:t>
      </w:r>
    </w:p>
    <w:p w14:paraId="0590642E" w14:textId="39757E16" w:rsidR="0051188D" w:rsidRPr="0051188D" w:rsidRDefault="0051188D" w:rsidP="0051188D">
      <w:pPr>
        <w:pStyle w:val="Podnadpis"/>
        <w:keepNext/>
        <w:widowControl/>
        <w:numPr>
          <w:ilvl w:val="1"/>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567" w:hanging="567"/>
        <w:jc w:val="both"/>
        <w:outlineLvl w:val="1"/>
        <w:rPr>
          <w:rFonts w:ascii="Book Antiqua" w:hAnsi="Book Antiqua" w:cstheme="minorHAnsi"/>
          <w:b w:val="0"/>
          <w:sz w:val="22"/>
          <w:szCs w:val="22"/>
          <w:u w:val="none"/>
        </w:rPr>
      </w:pPr>
      <w:r w:rsidRPr="0051188D">
        <w:rPr>
          <w:rFonts w:ascii="Book Antiqua" w:hAnsi="Book Antiqua" w:cstheme="minorHAnsi"/>
          <w:b w:val="0"/>
          <w:sz w:val="22"/>
          <w:szCs w:val="22"/>
          <w:u w:val="none"/>
        </w:rPr>
        <w:t>Zhotovitel odpovídá v plném rozsahu za škodu způsobenou objednateli neposkytnutím dotace na realizaci tohoto díla z důvodu porušení jakýchkoliv smluvních povinností zhotovitele, majících za následek neposkytnutí těchto finančních prostředků objednateli. V případě neposkytnutí dotace na realizaci tohoto díla Objednateli z důvodu porušení jakýchkoliv smluvních povinností ze strany zhotovitele dle této smlouvy, majících za následek neposkytnutí těchto dotačních finančních prostředků, uhradí zhotovitel objednateli částku ve výši neposkytnutých dotačních finančních prostředků jako náhradu škody tím vzniklé objednateli. Splatnost této částky náhrady škody je 30 dnů od data uplatnění nároku na náhradu prokazatelně vzniklé škody.</w:t>
      </w:r>
    </w:p>
    <w:p w14:paraId="61B5A754" w14:textId="77777777" w:rsidR="00397A8E" w:rsidRPr="000D6D39" w:rsidRDefault="00962205" w:rsidP="000D6D39">
      <w:pPr>
        <w:pStyle w:val="Podnadpis"/>
        <w:keepNext/>
        <w:widowControl/>
        <w:numPr>
          <w:ilvl w:val="1"/>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567" w:hanging="567"/>
        <w:jc w:val="both"/>
        <w:outlineLvl w:val="1"/>
        <w:rPr>
          <w:rFonts w:ascii="Book Antiqua" w:hAnsi="Book Antiqua" w:cstheme="minorHAnsi"/>
          <w:b w:val="0"/>
          <w:sz w:val="22"/>
          <w:szCs w:val="22"/>
          <w:u w:val="none"/>
        </w:rPr>
      </w:pPr>
      <w:r w:rsidRPr="000D6D39">
        <w:rPr>
          <w:rFonts w:ascii="Book Antiqua" w:hAnsi="Book Antiqua" w:cstheme="minorHAnsi"/>
          <w:b w:val="0"/>
          <w:sz w:val="22"/>
          <w:szCs w:val="22"/>
          <w:u w:val="none"/>
        </w:rPr>
        <w:t>Budou-li v souvislosti s neprovedením objednaného zásahu objednateli vyměřeny ze strany k tomu oprávněných právních subjektů jakékoliv pokuty, je zhotovitel povinen na základě písemné výzvy objednatele tyto pokuty v plné výši uhradit.</w:t>
      </w:r>
    </w:p>
    <w:p w14:paraId="10E12E51" w14:textId="77777777" w:rsidR="00397A8E" w:rsidRPr="000D6D39" w:rsidRDefault="00962205" w:rsidP="000D6D39">
      <w:pPr>
        <w:numPr>
          <w:ilvl w:val="1"/>
          <w:numId w:val="20"/>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w:t>
      </w:r>
    </w:p>
    <w:p w14:paraId="29BA8303" w14:textId="77777777" w:rsidR="00397A8E" w:rsidRPr="000D6D39" w:rsidRDefault="00962205" w:rsidP="000D6D39">
      <w:pPr>
        <w:numPr>
          <w:ilvl w:val="1"/>
          <w:numId w:val="20"/>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Smluvní pokuta je splatná do 21 kalendářních dní od data, kdy byla straně povinné doručena písemná výzva k jejímu zaplacení stranou oprávněnou, a to na účet strany oprávněné uvedený v písemné výzvě.</w:t>
      </w:r>
    </w:p>
    <w:p w14:paraId="7340DCA8" w14:textId="77777777" w:rsidR="00397A8E" w:rsidRPr="000D6D39" w:rsidRDefault="00962205" w:rsidP="000D6D39">
      <w:pPr>
        <w:numPr>
          <w:ilvl w:val="1"/>
          <w:numId w:val="20"/>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Právo na náhradu vzniklé porušením smluvní povinnosti není zaplacením smluvní pokuty dotčeno. </w:t>
      </w:r>
    </w:p>
    <w:p w14:paraId="1A5E1FAE" w14:textId="77777777" w:rsidR="00397A8E" w:rsidRPr="000D6D39" w:rsidRDefault="00962205" w:rsidP="000D6D39">
      <w:pPr>
        <w:numPr>
          <w:ilvl w:val="1"/>
          <w:numId w:val="20"/>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Zánik právního vztahu založeného touto smlouvou se nedotýká nároku na náhradu škody vzniklé porušením smlouvy. </w:t>
      </w:r>
    </w:p>
    <w:p w14:paraId="25A32ADA" w14:textId="77777777" w:rsidR="0051188D" w:rsidRDefault="0051188D" w:rsidP="000D6D39">
      <w:pPr>
        <w:keepNext/>
        <w:jc w:val="center"/>
        <w:rPr>
          <w:rFonts w:ascii="Book Antiqua" w:hAnsi="Book Antiqua" w:cstheme="minorHAnsi"/>
          <w:b/>
          <w:sz w:val="22"/>
          <w:szCs w:val="22"/>
        </w:rPr>
      </w:pPr>
    </w:p>
    <w:p w14:paraId="153FB846" w14:textId="77777777" w:rsidR="0051188D" w:rsidRDefault="0051188D" w:rsidP="000D6D39">
      <w:pPr>
        <w:keepNext/>
        <w:jc w:val="center"/>
        <w:rPr>
          <w:rFonts w:ascii="Book Antiqua" w:hAnsi="Book Antiqua" w:cstheme="minorHAnsi"/>
          <w:b/>
          <w:sz w:val="22"/>
          <w:szCs w:val="22"/>
        </w:rPr>
      </w:pPr>
    </w:p>
    <w:p w14:paraId="0417F51B" w14:textId="7FAFC5AF" w:rsidR="00397A8E" w:rsidRPr="000D6D39" w:rsidRDefault="00962205" w:rsidP="000D6D39">
      <w:pPr>
        <w:keepNext/>
        <w:jc w:val="center"/>
        <w:rPr>
          <w:rFonts w:ascii="Book Antiqua" w:hAnsi="Book Antiqua" w:cstheme="minorHAnsi"/>
          <w:b/>
          <w:sz w:val="22"/>
          <w:szCs w:val="22"/>
        </w:rPr>
      </w:pPr>
      <w:r w:rsidRPr="000D6D39">
        <w:rPr>
          <w:rFonts w:ascii="Book Antiqua" w:hAnsi="Book Antiqua" w:cstheme="minorHAnsi"/>
          <w:b/>
          <w:sz w:val="22"/>
          <w:szCs w:val="22"/>
        </w:rPr>
        <w:t>Článek XII.</w:t>
      </w:r>
    </w:p>
    <w:p w14:paraId="2622B69F" w14:textId="77777777" w:rsidR="00397A8E" w:rsidRPr="000D6D39" w:rsidRDefault="00962205" w:rsidP="000D6D39">
      <w:pPr>
        <w:keepNext/>
        <w:jc w:val="center"/>
        <w:rPr>
          <w:rFonts w:ascii="Book Antiqua" w:hAnsi="Book Antiqua" w:cstheme="minorHAnsi"/>
          <w:b/>
          <w:sz w:val="22"/>
          <w:szCs w:val="22"/>
        </w:rPr>
      </w:pPr>
      <w:r w:rsidRPr="000D6D39">
        <w:rPr>
          <w:rFonts w:ascii="Book Antiqua" w:hAnsi="Book Antiqua" w:cstheme="minorHAnsi"/>
          <w:b/>
          <w:sz w:val="22"/>
          <w:szCs w:val="22"/>
        </w:rPr>
        <w:t>Odpovědnost za škody</w:t>
      </w:r>
    </w:p>
    <w:p w14:paraId="1CC4B2E0" w14:textId="77777777" w:rsidR="00397A8E" w:rsidRPr="000D6D39" w:rsidRDefault="00962205" w:rsidP="000D6D39">
      <w:pPr>
        <w:pStyle w:val="Odstavecseseznamem1"/>
        <w:numPr>
          <w:ilvl w:val="1"/>
          <w:numId w:val="21"/>
        </w:numPr>
        <w:ind w:left="567" w:hanging="567"/>
        <w:jc w:val="both"/>
        <w:rPr>
          <w:rFonts w:ascii="Book Antiqua" w:hAnsi="Book Antiqua" w:cstheme="minorHAnsi"/>
          <w:sz w:val="22"/>
          <w:szCs w:val="22"/>
        </w:rPr>
      </w:pPr>
      <w:r w:rsidRPr="000D6D39">
        <w:rPr>
          <w:rFonts w:ascii="Book Antiqua" w:hAnsi="Book Antiqua" w:cstheme="minorHAnsi"/>
          <w:sz w:val="22"/>
          <w:szCs w:val="22"/>
        </w:rPr>
        <w:t>Zhotovitel nese zodpovědnost za škody způsobené jím samý, jakož i právními subjekty (fyzickými či právnickými osobami), které se jeho prostřednictvím podílejí na plnění smlouvy, a to po celou dobu jejího trvání. V případě vzniku takovéto škody je zhotovitel povinen ji objednateli uhradit v plné výši.</w:t>
      </w:r>
    </w:p>
    <w:p w14:paraId="410F0F4C" w14:textId="77777777" w:rsidR="00397A8E" w:rsidRPr="000D6D39" w:rsidRDefault="00962205" w:rsidP="000D6D39">
      <w:pPr>
        <w:pStyle w:val="Odstavecseseznamem1"/>
        <w:numPr>
          <w:ilvl w:val="1"/>
          <w:numId w:val="21"/>
        </w:numPr>
        <w:ind w:left="567" w:hanging="567"/>
        <w:jc w:val="both"/>
        <w:rPr>
          <w:rFonts w:ascii="Book Antiqua" w:hAnsi="Book Antiqua" w:cstheme="minorHAnsi"/>
          <w:sz w:val="22"/>
          <w:szCs w:val="22"/>
        </w:rPr>
      </w:pPr>
      <w:r w:rsidRPr="000D6D39">
        <w:rPr>
          <w:rFonts w:ascii="Book Antiqua" w:hAnsi="Book Antiqua" w:cstheme="minorHAnsi"/>
          <w:sz w:val="22"/>
          <w:szCs w:val="22"/>
        </w:rPr>
        <w:t>Zhotovitel nese zodpovědnost za škody na zdraví nebo na majetku, které svojí činností dle této smlouvy způsobil objednateli nebo třetí osobě, která se v místě plnění nacházela nebo zde měla uložen svůj majetek. Případnou škodu je zhotovitel povinen bez zbytečného odkladu nahradit uvedením v předešlý stav; není-li to možné nebo obvyklé, zhotovitel nahrazuje škodu v penězích.</w:t>
      </w:r>
    </w:p>
    <w:p w14:paraId="79CA9ADE" w14:textId="77AC29EB" w:rsidR="00397A8E" w:rsidRPr="000D6D39" w:rsidRDefault="00962205" w:rsidP="000D6D39">
      <w:pPr>
        <w:pStyle w:val="Odstavecseseznamem1"/>
        <w:numPr>
          <w:ilvl w:val="2"/>
          <w:numId w:val="21"/>
        </w:numPr>
        <w:ind w:left="567" w:firstLine="0"/>
        <w:jc w:val="both"/>
        <w:rPr>
          <w:rFonts w:ascii="Book Antiqua" w:hAnsi="Book Antiqua" w:cstheme="minorHAnsi"/>
          <w:sz w:val="22"/>
          <w:szCs w:val="22"/>
        </w:rPr>
      </w:pPr>
      <w:r w:rsidRPr="000D6D39">
        <w:rPr>
          <w:rFonts w:ascii="Book Antiqua" w:hAnsi="Book Antiqua" w:cstheme="minorHAnsi"/>
          <w:sz w:val="22"/>
          <w:szCs w:val="22"/>
        </w:rPr>
        <w:t xml:space="preserve">Zhotovitel je povinen mít uzavřenu pojistnou smlouvu zahrnující pojištění odpovědnosti za škody způsobené činností zhotovitele, a to nejméně ve výši </w:t>
      </w:r>
      <w:r w:rsidR="00B37845" w:rsidRPr="000D6D39">
        <w:rPr>
          <w:rFonts w:ascii="Book Antiqua" w:hAnsi="Book Antiqua" w:cstheme="minorHAnsi"/>
          <w:sz w:val="22"/>
          <w:szCs w:val="22"/>
        </w:rPr>
        <w:t>rovnající se ceně díla</w:t>
      </w:r>
      <w:r w:rsidRPr="000D6D39">
        <w:rPr>
          <w:rFonts w:ascii="Book Antiqua" w:hAnsi="Book Antiqua" w:cstheme="minorHAnsi"/>
          <w:sz w:val="22"/>
          <w:szCs w:val="22"/>
        </w:rPr>
        <w:t>.</w:t>
      </w:r>
    </w:p>
    <w:p w14:paraId="6CA422B1" w14:textId="2FBDD196" w:rsidR="00397A8E" w:rsidRPr="000D6D39" w:rsidRDefault="00962205" w:rsidP="000D6D39">
      <w:pPr>
        <w:numPr>
          <w:ilvl w:val="1"/>
          <w:numId w:val="2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je povinen mít platnou pojistnou smlouvu zahrnující pojištění odpovědnosti za škody způsobené jeho činností po celou dobu plnění smlouvy</w:t>
      </w:r>
      <w:r w:rsidR="00CB7674" w:rsidRPr="000D6D39">
        <w:rPr>
          <w:rFonts w:ascii="Book Antiqua" w:hAnsi="Book Antiqua" w:cstheme="minorHAnsi"/>
          <w:sz w:val="22"/>
          <w:szCs w:val="22"/>
        </w:rPr>
        <w:t xml:space="preserve"> a pojištění odpovědnosti za škodu způsobenou třetím osobám do výše 5 mil. Kč</w:t>
      </w:r>
      <w:r w:rsidRPr="000D6D39">
        <w:rPr>
          <w:rFonts w:ascii="Book Antiqua" w:hAnsi="Book Antiqua" w:cstheme="minorHAnsi"/>
          <w:sz w:val="22"/>
          <w:szCs w:val="22"/>
        </w:rPr>
        <w:t>.</w:t>
      </w:r>
    </w:p>
    <w:p w14:paraId="6FD3DDCE" w14:textId="6F0F595A" w:rsidR="00397A8E" w:rsidRPr="000D6D39" w:rsidRDefault="00962205" w:rsidP="000D6D39">
      <w:pPr>
        <w:numPr>
          <w:ilvl w:val="1"/>
          <w:numId w:val="21"/>
        </w:numPr>
        <w:tabs>
          <w:tab w:val="left" w:pos="567"/>
        </w:tabs>
        <w:ind w:left="567" w:hanging="567"/>
        <w:jc w:val="both"/>
        <w:rPr>
          <w:rFonts w:ascii="Book Antiqua" w:hAnsi="Book Antiqua" w:cstheme="minorHAnsi"/>
          <w:strike/>
          <w:sz w:val="22"/>
          <w:szCs w:val="22"/>
        </w:rPr>
      </w:pPr>
      <w:r w:rsidRPr="000D6D39">
        <w:rPr>
          <w:rFonts w:ascii="Book Antiqua" w:hAnsi="Book Antiqua" w:cstheme="minorHAnsi"/>
          <w:sz w:val="22"/>
          <w:szCs w:val="22"/>
        </w:rPr>
        <w:t xml:space="preserve">Zhotovitel prohlašuje, že je z titulu odpovědnosti za škody způsobené v souvislosti s výkonem činností dle této smlouvy pojištěn. </w:t>
      </w:r>
    </w:p>
    <w:p w14:paraId="2DF10B44" w14:textId="77777777" w:rsidR="00397A8E" w:rsidRPr="000D6D39" w:rsidRDefault="00962205" w:rsidP="000D6D39">
      <w:pPr>
        <w:numPr>
          <w:ilvl w:val="1"/>
          <w:numId w:val="2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Ochrana veškerého majetku zhotovitele, stejně jako předmětů a zařízení jím užívaných v místě plnění smlouvy, před odcizením, ztrátou, poškozením nebo zničením je na zodpovědnosti zhotovitele, stejně jako jejich pojištění.</w:t>
      </w:r>
    </w:p>
    <w:p w14:paraId="134A0B0B" w14:textId="77777777" w:rsidR="00397A8E" w:rsidRPr="000D6D39" w:rsidRDefault="00962205" w:rsidP="000D6D39">
      <w:pPr>
        <w:numPr>
          <w:ilvl w:val="1"/>
          <w:numId w:val="2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Objednavatel neodpovídá za odcizení čehokoliv z majetku zhotovitele či kteréhokoliv předmětu či zařízení, které zhotovitel umístil v místě plnění smlouvy, ani za škody, které </w:t>
      </w:r>
      <w:r w:rsidRPr="000D6D39">
        <w:rPr>
          <w:rFonts w:ascii="Book Antiqua" w:hAnsi="Book Antiqua" w:cstheme="minorHAnsi"/>
          <w:sz w:val="22"/>
          <w:szCs w:val="22"/>
        </w:rPr>
        <w:lastRenderedPageBreak/>
        <w:t>by zhotoviteli, jeho zaměstnancům nebo obchodním partnerům vznikly v souvislosti s plněním smlouvy, s výjimkou případů prokazatelně zaviněných objednatelem.</w:t>
      </w:r>
    </w:p>
    <w:p w14:paraId="1A966896" w14:textId="77777777" w:rsidR="00397A8E" w:rsidRPr="000D6D39" w:rsidRDefault="00962205" w:rsidP="000D6D39">
      <w:pPr>
        <w:numPr>
          <w:ilvl w:val="1"/>
          <w:numId w:val="21"/>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je povinen objednateli v plném rozsahu uhradit škody vzniklé neodbornou, nekvalitně provedenou prací nebo pozdně provedenou prací. Určení rozsahu škod a jejich finanční vyčíslení bude provedeno písemně.</w:t>
      </w:r>
    </w:p>
    <w:p w14:paraId="1736EFD4" w14:textId="23262178" w:rsidR="00397A8E" w:rsidRPr="000D6D39" w:rsidRDefault="00397A8E" w:rsidP="000D6D39">
      <w:pPr>
        <w:tabs>
          <w:tab w:val="left" w:pos="567"/>
        </w:tabs>
        <w:ind w:left="567"/>
        <w:jc w:val="both"/>
        <w:rPr>
          <w:rFonts w:ascii="Book Antiqua" w:hAnsi="Book Antiqua" w:cstheme="minorHAnsi"/>
          <w:sz w:val="22"/>
          <w:szCs w:val="22"/>
        </w:rPr>
      </w:pPr>
    </w:p>
    <w:p w14:paraId="08DEB00B" w14:textId="77777777" w:rsidR="004A3CFA" w:rsidRPr="000D6D39" w:rsidRDefault="004A3CFA" w:rsidP="000D6D39">
      <w:pPr>
        <w:tabs>
          <w:tab w:val="left" w:pos="567"/>
        </w:tabs>
        <w:ind w:left="567"/>
        <w:jc w:val="both"/>
        <w:rPr>
          <w:rFonts w:ascii="Book Antiqua" w:hAnsi="Book Antiqua" w:cstheme="minorHAnsi"/>
          <w:sz w:val="22"/>
          <w:szCs w:val="22"/>
        </w:rPr>
      </w:pPr>
    </w:p>
    <w:p w14:paraId="319B475F"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Článek XIII.</w:t>
      </w:r>
    </w:p>
    <w:p w14:paraId="2D0DD98F"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Zánik smlouvy</w:t>
      </w:r>
    </w:p>
    <w:p w14:paraId="076018D2" w14:textId="77777777" w:rsidR="00397A8E" w:rsidRPr="000D6D39" w:rsidRDefault="00962205" w:rsidP="000D6D39">
      <w:pPr>
        <w:pStyle w:val="Odstavecseseznamem1"/>
        <w:numPr>
          <w:ilvl w:val="1"/>
          <w:numId w:val="22"/>
        </w:numPr>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Odstoupení od smlouvy je možné za podmínek stanovených zákonem č. 89/2012 Sb., občanský zákoník či touto smlouvou. </w:t>
      </w:r>
    </w:p>
    <w:p w14:paraId="0CA4E9EA" w14:textId="77777777" w:rsidR="00397A8E" w:rsidRPr="000D6D39" w:rsidRDefault="00962205" w:rsidP="000D6D39">
      <w:pPr>
        <w:pStyle w:val="Odstavecseseznamem1"/>
        <w:numPr>
          <w:ilvl w:val="1"/>
          <w:numId w:val="22"/>
        </w:numPr>
        <w:ind w:left="567" w:hanging="567"/>
        <w:jc w:val="both"/>
        <w:rPr>
          <w:rFonts w:ascii="Book Antiqua" w:hAnsi="Book Antiqua" w:cstheme="minorHAnsi"/>
          <w:sz w:val="22"/>
          <w:szCs w:val="22"/>
        </w:rPr>
      </w:pPr>
      <w:r w:rsidRPr="000D6D39">
        <w:rPr>
          <w:rFonts w:ascii="Book Antiqua" w:hAnsi="Book Antiqua" w:cstheme="minorHAnsi"/>
          <w:sz w:val="22"/>
          <w:szCs w:val="22"/>
        </w:rPr>
        <w:t>Smluvní strany ve vzájemné shodě prohlašují, že jejich právní vztah založený touto smlouvou může být ukončen ještě před uplynutím doby sjednané touto smlouvou, a to na základě:</w:t>
      </w:r>
    </w:p>
    <w:p w14:paraId="2DAE5D46" w14:textId="77777777" w:rsidR="00397A8E" w:rsidRPr="000D6D39" w:rsidRDefault="00962205" w:rsidP="000D6D39">
      <w:pPr>
        <w:numPr>
          <w:ilvl w:val="2"/>
          <w:numId w:val="22"/>
        </w:numPr>
        <w:ind w:left="1276" w:hanging="709"/>
        <w:jc w:val="both"/>
        <w:rPr>
          <w:rFonts w:ascii="Book Antiqua" w:hAnsi="Book Antiqua" w:cstheme="minorHAnsi"/>
          <w:sz w:val="22"/>
          <w:szCs w:val="22"/>
        </w:rPr>
      </w:pPr>
      <w:r w:rsidRPr="000D6D39">
        <w:rPr>
          <w:rFonts w:ascii="Book Antiqua" w:hAnsi="Book Antiqua" w:cstheme="minorHAnsi"/>
          <w:sz w:val="22"/>
          <w:szCs w:val="22"/>
        </w:rPr>
        <w:t xml:space="preserve">vzájemné dohody smluvních stran vyjádřené písemnou formou a podepsané osobami oprávněnými jednat za smluvní strany; </w:t>
      </w:r>
    </w:p>
    <w:p w14:paraId="153D00CD" w14:textId="0DCA8EA2" w:rsidR="00397A8E" w:rsidRPr="000D6D39" w:rsidRDefault="00962205" w:rsidP="000D6D39">
      <w:pPr>
        <w:pStyle w:val="Odstavecseseznamem1"/>
        <w:numPr>
          <w:ilvl w:val="2"/>
          <w:numId w:val="22"/>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 xml:space="preserve">písemné výpovědi objednatele, a to kdykoliv i bez udání důvodu, přičemž výpovědní lhůta činí </w:t>
      </w:r>
      <w:r w:rsidR="00ED09A1" w:rsidRPr="000D6D39">
        <w:rPr>
          <w:rFonts w:ascii="Book Antiqua" w:hAnsi="Book Antiqua" w:cstheme="minorHAnsi"/>
          <w:sz w:val="22"/>
          <w:szCs w:val="22"/>
        </w:rPr>
        <w:t>5</w:t>
      </w:r>
      <w:r w:rsidRPr="000D6D39">
        <w:rPr>
          <w:rFonts w:ascii="Book Antiqua" w:hAnsi="Book Antiqua" w:cstheme="minorHAnsi"/>
          <w:sz w:val="22"/>
          <w:szCs w:val="22"/>
        </w:rPr>
        <w:t xml:space="preserve"> dní a počíná se prvním dnem následujícího po doručení výpovědi druhé zhotoviteli na adresu uvedenou v záhlaví této smlouvy;</w:t>
      </w:r>
    </w:p>
    <w:p w14:paraId="60547F0E" w14:textId="77777777" w:rsidR="00397A8E" w:rsidRPr="000D6D39" w:rsidRDefault="00962205" w:rsidP="000D6D39">
      <w:pPr>
        <w:numPr>
          <w:ilvl w:val="2"/>
          <w:numId w:val="22"/>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písemným odstoupením od smlouvy ze strany objednatele v případě, že zhotovitel porušil povinnosti vyplývající mu z příslušných právních předpisů nebo opakovaně porušil jakoukoliv ze svých povinností vyplývajících mu z této smlouvy; odstoupení nabývá účinnosti doručením jeho písemného vyhotovení zhotoviteli na adresu uvedenou v záhlaví smlouvy;</w:t>
      </w:r>
    </w:p>
    <w:p w14:paraId="249B19F9" w14:textId="77777777" w:rsidR="00397A8E" w:rsidRPr="000D6D39" w:rsidRDefault="00962205" w:rsidP="000D6D39">
      <w:pPr>
        <w:numPr>
          <w:ilvl w:val="2"/>
          <w:numId w:val="22"/>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písemným odstoupením od smlouvy ze strany objednatele v případě opakovaného zjištění, že zhotovitelem odváděné dílo není kvalitní, není v požadovaném rozsahu dle podmínek stanovených v čl. II. nebo vykazuje závady a zhotovitel byl na tuto skutečnost objednatelem písemně upozorněn, ale neučinil nápravu; odstoupení nabývá účinnosti doručením jeho písemného vyhotovení zhotoviteli na adresu uvedenou v záhlaví smlouvy;</w:t>
      </w:r>
    </w:p>
    <w:p w14:paraId="6D402FC9" w14:textId="77777777" w:rsidR="00397A8E" w:rsidRPr="000D6D39" w:rsidRDefault="00962205" w:rsidP="000D6D39">
      <w:pPr>
        <w:numPr>
          <w:ilvl w:val="2"/>
          <w:numId w:val="22"/>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písemným odstoupením od smlouvy ze strany objednatele v případě, že mu nebudou uvolněny odpovídající finanční prostředky ze státního rozpočtu. O této skutečnosti bude informovat zhotovitele písemně na jeho adresu uvedenou ve smlouvě. Odstoupení nabývá účinnosti doručením jeho písemného vyhotovení zhotoviteli na adresu uvedenou v záhlaví smlouvy</w:t>
      </w:r>
    </w:p>
    <w:p w14:paraId="5276130D" w14:textId="77777777" w:rsidR="00397A8E" w:rsidRPr="000D6D39" w:rsidRDefault="00962205" w:rsidP="000D6D39">
      <w:pPr>
        <w:numPr>
          <w:ilvl w:val="2"/>
          <w:numId w:val="22"/>
        </w:numPr>
        <w:tabs>
          <w:tab w:val="left" w:pos="1276"/>
        </w:tabs>
        <w:ind w:left="1276" w:hanging="709"/>
        <w:jc w:val="both"/>
        <w:rPr>
          <w:rFonts w:ascii="Book Antiqua" w:hAnsi="Book Antiqua" w:cstheme="minorHAnsi"/>
          <w:sz w:val="22"/>
          <w:szCs w:val="22"/>
        </w:rPr>
      </w:pPr>
      <w:r w:rsidRPr="000D6D39">
        <w:rPr>
          <w:rFonts w:ascii="Book Antiqua" w:hAnsi="Book Antiqua" w:cstheme="minorHAnsi"/>
          <w:sz w:val="22"/>
          <w:szCs w:val="22"/>
        </w:rPr>
        <w:t>písemným odstoupením od smlouvy ze strany zhotovitele v případě</w:t>
      </w:r>
      <w:r w:rsidRPr="000D6D39">
        <w:rPr>
          <w:rFonts w:ascii="Book Antiqua" w:hAnsi="Book Antiqua" w:cstheme="minorHAnsi"/>
          <w:bCs/>
          <w:sz w:val="22"/>
          <w:szCs w:val="22"/>
        </w:rPr>
        <w:t xml:space="preserve">, </w:t>
      </w:r>
      <w:r w:rsidRPr="000D6D39">
        <w:rPr>
          <w:rFonts w:ascii="Book Antiqua" w:hAnsi="Book Antiqua" w:cstheme="minorHAnsi"/>
          <w:sz w:val="22"/>
          <w:szCs w:val="22"/>
        </w:rPr>
        <w:t>že překážky na straně objednatele mu dlouhodobě znemožňují řádné provádění díla. Zhotovitel je před písemným odstoupením od smlouvy povinen vyzvat objednatele k odstranění překážek a stanovit přiměřenou lhůtu pro jejich odstranění.</w:t>
      </w:r>
    </w:p>
    <w:p w14:paraId="7E065E2D" w14:textId="6FFE040B" w:rsidR="0051188D" w:rsidRDefault="0051188D" w:rsidP="000D6D39">
      <w:pPr>
        <w:numPr>
          <w:ilvl w:val="1"/>
          <w:numId w:val="22"/>
        </w:numPr>
        <w:tabs>
          <w:tab w:val="left" w:pos="567"/>
        </w:tabs>
        <w:ind w:left="567" w:hanging="567"/>
        <w:jc w:val="both"/>
        <w:rPr>
          <w:rFonts w:ascii="Book Antiqua" w:hAnsi="Book Antiqua" w:cstheme="minorHAnsi"/>
          <w:sz w:val="22"/>
          <w:szCs w:val="22"/>
        </w:rPr>
      </w:pPr>
      <w:r w:rsidRPr="0051188D">
        <w:rPr>
          <w:rFonts w:ascii="Book Antiqua" w:hAnsi="Book Antiqua" w:cstheme="minorHAnsi"/>
          <w:sz w:val="22"/>
          <w:szCs w:val="22"/>
        </w:rPr>
        <w:t>V případě, že se objednateli nepodaří zajistit potřebné finanční prostředky na realizaci tohoto díla či jeho části hrazené z dotace, má objednatel právo jednostranně odstoupit od smlouvy. Objednatel v takovém případě uhradí zhotoviteli doposud prokazatelně vynaložené náklady dle skutečně provedených prací a dodávek zhotovitele na prováděném díle uvedených v Soupisu provedených stavebních prací a dodávek. Úhrada bude objednatelem provedena na základě souhlasu zástupce objednatele (technický dozor stavebníka – dále i jen „TDS“) s předloženým Soupisem provedených stavebních prací a dodávek zhotovitelem.</w:t>
      </w:r>
    </w:p>
    <w:p w14:paraId="16C5BC42" w14:textId="1D025868" w:rsidR="00397A8E" w:rsidRPr="000D6D39" w:rsidRDefault="00962205" w:rsidP="000D6D39">
      <w:pPr>
        <w:numPr>
          <w:ilvl w:val="1"/>
          <w:numId w:val="22"/>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Pokud by se účastnící dohodli na ukončení této smlouvy před zhotovením všech částí díla, uhradí objednatel zhotoviteli náklady prokazatelně vzniklé v souvislosti s plněním smlouvy k datu doručení písemného sdělení o odstoupení od smlouvy nebo k datu ukončení této smlouvy dohodou, a to na základě soupisu provedených prací, naceněných </w:t>
      </w:r>
      <w:r w:rsidRPr="000D6D39">
        <w:rPr>
          <w:rFonts w:ascii="Book Antiqua" w:hAnsi="Book Antiqua" w:cstheme="minorHAnsi"/>
          <w:sz w:val="22"/>
          <w:szCs w:val="22"/>
        </w:rPr>
        <w:lastRenderedPageBreak/>
        <w:t xml:space="preserve">v souladu s položkovým rozpočtem. To neplatí v případě odstoupení od smlouvy dle bodu 13.2.3 a 13.2.4 tohoto článku. </w:t>
      </w:r>
    </w:p>
    <w:p w14:paraId="3AD3DDFC" w14:textId="77777777" w:rsidR="00397A8E" w:rsidRPr="000D6D39" w:rsidRDefault="00962205" w:rsidP="000D6D39">
      <w:pPr>
        <w:numPr>
          <w:ilvl w:val="1"/>
          <w:numId w:val="22"/>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Na základě dohody o ukončení smlouvy je objednatel oprávněn užít již zhotovené části díla postupem dle čl. XIV této smlouvy.</w:t>
      </w:r>
    </w:p>
    <w:p w14:paraId="6CF7D440" w14:textId="77777777" w:rsidR="00397A8E" w:rsidRPr="000D6D39" w:rsidRDefault="00962205" w:rsidP="000D6D39">
      <w:pPr>
        <w:numPr>
          <w:ilvl w:val="1"/>
          <w:numId w:val="22"/>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Zánik právního vztahu založeného touto smlouvou se nedotýká nároku na náhradu škody vzniklé porušením smlouvy.</w:t>
      </w:r>
    </w:p>
    <w:p w14:paraId="7A9694EE" w14:textId="6214595B" w:rsidR="00397A8E" w:rsidRPr="000D6D39" w:rsidRDefault="00397A8E" w:rsidP="000D6D39">
      <w:pPr>
        <w:tabs>
          <w:tab w:val="left" w:pos="567"/>
        </w:tabs>
        <w:ind w:left="567"/>
        <w:jc w:val="both"/>
        <w:rPr>
          <w:rFonts w:ascii="Book Antiqua" w:hAnsi="Book Antiqua" w:cstheme="minorHAnsi"/>
          <w:sz w:val="22"/>
          <w:szCs w:val="22"/>
        </w:rPr>
      </w:pPr>
    </w:p>
    <w:p w14:paraId="41B4DD36" w14:textId="77777777" w:rsidR="004A3CFA" w:rsidRPr="000D6D39" w:rsidRDefault="004A3CFA" w:rsidP="000D6D39">
      <w:pPr>
        <w:tabs>
          <w:tab w:val="left" w:pos="567"/>
        </w:tabs>
        <w:ind w:left="567"/>
        <w:jc w:val="both"/>
        <w:rPr>
          <w:rFonts w:ascii="Book Antiqua" w:hAnsi="Book Antiqua" w:cstheme="minorHAnsi"/>
          <w:sz w:val="22"/>
          <w:szCs w:val="22"/>
        </w:rPr>
      </w:pPr>
    </w:p>
    <w:p w14:paraId="7DDC6E0F"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Článek XIV.</w:t>
      </w:r>
    </w:p>
    <w:p w14:paraId="0C77428B"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Přechod vlastnických práv k dílu</w:t>
      </w:r>
    </w:p>
    <w:p w14:paraId="5640832B" w14:textId="77777777" w:rsidR="00397A8E" w:rsidRPr="000D6D39" w:rsidRDefault="00962205" w:rsidP="000D6D39">
      <w:pPr>
        <w:pStyle w:val="Odstavecseseznamem1"/>
        <w:numPr>
          <w:ilvl w:val="1"/>
          <w:numId w:val="23"/>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Vlastnické právo ke stavbě přechází na objednatele okamžikem, kdy bylo dílo převzato objednatelem.</w:t>
      </w:r>
    </w:p>
    <w:p w14:paraId="03F4FD10" w14:textId="77777777" w:rsidR="00397A8E" w:rsidRPr="000D6D39" w:rsidRDefault="00962205" w:rsidP="000D6D39">
      <w:pPr>
        <w:pStyle w:val="Odstavecseseznamem1"/>
        <w:numPr>
          <w:ilvl w:val="1"/>
          <w:numId w:val="23"/>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Dokumentace týkající se stavebních prací pořizovaná dle čl. III odst. 15 této smlouvy je autorským dílem ve smyslu ustanovení § 2 odst. 1 a 3 zákona </w:t>
      </w:r>
      <w:r w:rsidRPr="000D6D39">
        <w:rPr>
          <w:rFonts w:ascii="Book Antiqua" w:hAnsi="Book Antiqua" w:cstheme="minorHAnsi"/>
          <w:bCs/>
          <w:sz w:val="22"/>
          <w:szCs w:val="22"/>
        </w:rPr>
        <w:t>č. 121/2000 Sb., o právu autorském, o právech souvisejících s právem autorským a o změně některých zákonů (autorský zákon), ve znění pozdějších předpisů.</w:t>
      </w:r>
    </w:p>
    <w:p w14:paraId="689D0CA0" w14:textId="77777777" w:rsidR="00397A8E" w:rsidRPr="000D6D39" w:rsidRDefault="00962205" w:rsidP="000D6D39">
      <w:pPr>
        <w:pStyle w:val="Odstavecseseznamem1"/>
        <w:numPr>
          <w:ilvl w:val="1"/>
          <w:numId w:val="23"/>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poskytuje touto smlouvou objednateli výhradní oprávnění k výkonu práva autora – výhradní licenci ke všem autorským dílům vzniklým v průběhu provádění díla. Licence je poskytována jako výhradní, ke všem známým způsobům užití bez územního omezení, na dobu trvání autorských práv k dílu, bez množstevního omezení.</w:t>
      </w:r>
    </w:p>
    <w:p w14:paraId="6BFA50B5" w14:textId="529742B3" w:rsidR="00397A8E" w:rsidRPr="000D6D39" w:rsidRDefault="00397A8E" w:rsidP="00E22943">
      <w:pPr>
        <w:tabs>
          <w:tab w:val="left" w:pos="567"/>
        </w:tabs>
        <w:jc w:val="both"/>
        <w:rPr>
          <w:rFonts w:ascii="Book Antiqua" w:hAnsi="Book Antiqua" w:cstheme="minorHAnsi"/>
          <w:sz w:val="22"/>
          <w:szCs w:val="22"/>
        </w:rPr>
      </w:pPr>
    </w:p>
    <w:p w14:paraId="0FE69DF4" w14:textId="77777777" w:rsidR="004A3CFA" w:rsidRPr="000D6D39" w:rsidRDefault="004A3CFA" w:rsidP="00E22943">
      <w:pPr>
        <w:tabs>
          <w:tab w:val="left" w:pos="567"/>
        </w:tabs>
        <w:jc w:val="both"/>
        <w:rPr>
          <w:rFonts w:ascii="Book Antiqua" w:hAnsi="Book Antiqua" w:cstheme="minorHAnsi"/>
          <w:sz w:val="22"/>
          <w:szCs w:val="22"/>
        </w:rPr>
      </w:pPr>
    </w:p>
    <w:p w14:paraId="7CF70FE2"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Článek XV.</w:t>
      </w:r>
    </w:p>
    <w:p w14:paraId="2D29531B"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Prohlášení zhotovitele</w:t>
      </w:r>
    </w:p>
    <w:p w14:paraId="2565EBFB" w14:textId="77777777" w:rsidR="00397A8E" w:rsidRPr="000D6D39" w:rsidRDefault="00962205" w:rsidP="000D6D39">
      <w:pPr>
        <w:pStyle w:val="Odstavecseseznamem1"/>
        <w:numPr>
          <w:ilvl w:val="1"/>
          <w:numId w:val="24"/>
        </w:numPr>
        <w:jc w:val="both"/>
        <w:rPr>
          <w:rFonts w:ascii="Book Antiqua" w:hAnsi="Book Antiqua" w:cstheme="minorHAnsi"/>
          <w:sz w:val="22"/>
          <w:szCs w:val="22"/>
        </w:rPr>
      </w:pPr>
      <w:r w:rsidRPr="000D6D39">
        <w:rPr>
          <w:rFonts w:ascii="Book Antiqua" w:hAnsi="Book Antiqua" w:cstheme="minorHAnsi"/>
          <w:sz w:val="22"/>
          <w:szCs w:val="22"/>
        </w:rPr>
        <w:t xml:space="preserve">   Zhotovitel prohlašuje, že </w:t>
      </w:r>
    </w:p>
    <w:p w14:paraId="521AC65D" w14:textId="77777777" w:rsidR="00397A8E" w:rsidRPr="000D6D39" w:rsidRDefault="00962205" w:rsidP="000D6D39">
      <w:pPr>
        <w:pStyle w:val="Odstavecseseznamem1"/>
        <w:numPr>
          <w:ilvl w:val="2"/>
          <w:numId w:val="24"/>
        </w:numPr>
        <w:ind w:left="1304" w:hanging="737"/>
        <w:jc w:val="both"/>
        <w:rPr>
          <w:rFonts w:ascii="Book Antiqua" w:hAnsi="Book Antiqua" w:cstheme="minorHAnsi"/>
          <w:sz w:val="22"/>
          <w:szCs w:val="22"/>
        </w:rPr>
      </w:pPr>
      <w:r w:rsidRPr="000D6D39">
        <w:rPr>
          <w:rFonts w:ascii="Book Antiqua" w:hAnsi="Book Antiqua" w:cstheme="minorHAnsi"/>
          <w:sz w:val="22"/>
          <w:szCs w:val="22"/>
        </w:rPr>
        <w:t>je způsobilý a oprávněný k provedení prací a služeb, tvořících předmět této smlouvy o dílo;</w:t>
      </w:r>
    </w:p>
    <w:p w14:paraId="6838B0E1" w14:textId="77777777" w:rsidR="00397A8E" w:rsidRPr="000D6D39" w:rsidRDefault="00962205" w:rsidP="000D6D39">
      <w:pPr>
        <w:pStyle w:val="Odstavecseseznamem1"/>
        <w:numPr>
          <w:ilvl w:val="2"/>
          <w:numId w:val="24"/>
        </w:numPr>
        <w:tabs>
          <w:tab w:val="left" w:pos="1276"/>
          <w:tab w:val="right" w:pos="9356"/>
        </w:tabs>
        <w:ind w:left="1276" w:hanging="709"/>
        <w:jc w:val="both"/>
        <w:rPr>
          <w:rFonts w:ascii="Book Antiqua" w:hAnsi="Book Antiqua" w:cstheme="minorHAnsi"/>
          <w:sz w:val="22"/>
          <w:szCs w:val="22"/>
        </w:rPr>
      </w:pPr>
      <w:r w:rsidRPr="000D6D39">
        <w:rPr>
          <w:rFonts w:ascii="Book Antiqua" w:hAnsi="Book Antiqua" w:cstheme="minorHAnsi"/>
          <w:sz w:val="22"/>
          <w:szCs w:val="22"/>
        </w:rPr>
        <w:t>disponuje technickými a personálním zdroji v rozsahu dostačujícím pro řádné a odborné provedení předmětného díla;</w:t>
      </w:r>
    </w:p>
    <w:p w14:paraId="61E6926F" w14:textId="77777777" w:rsidR="00397A8E" w:rsidRPr="000D6D39" w:rsidRDefault="00962205" w:rsidP="000D6D39">
      <w:pPr>
        <w:pStyle w:val="Odstavecseseznamem1"/>
        <w:numPr>
          <w:ilvl w:val="2"/>
          <w:numId w:val="24"/>
        </w:numPr>
        <w:tabs>
          <w:tab w:val="left" w:pos="1276"/>
          <w:tab w:val="right" w:pos="9356"/>
        </w:tabs>
        <w:ind w:left="1276" w:hanging="709"/>
        <w:jc w:val="both"/>
        <w:rPr>
          <w:rFonts w:ascii="Book Antiqua" w:hAnsi="Book Antiqua" w:cstheme="minorHAnsi"/>
          <w:sz w:val="22"/>
          <w:szCs w:val="22"/>
        </w:rPr>
      </w:pPr>
      <w:r w:rsidRPr="000D6D39">
        <w:rPr>
          <w:rFonts w:ascii="Book Antiqua" w:hAnsi="Book Antiqua" w:cstheme="minorHAnsi"/>
          <w:sz w:val="22"/>
          <w:szCs w:val="22"/>
        </w:rPr>
        <w:t>ke dni podpisu Smlouvy není nespolehlivým plátcem DPH dle § 106 zákona č. 235/2004 Sb., o dani z přidané hodnoty, v platném znění a není veden v registru nespolehlivých plátců DPH;</w:t>
      </w:r>
    </w:p>
    <w:p w14:paraId="658C9F56" w14:textId="77777777" w:rsidR="00397A8E" w:rsidRPr="000D6D39" w:rsidRDefault="00962205" w:rsidP="000D6D39">
      <w:pPr>
        <w:numPr>
          <w:ilvl w:val="2"/>
          <w:numId w:val="24"/>
        </w:numPr>
        <w:tabs>
          <w:tab w:val="left" w:pos="1276"/>
          <w:tab w:val="right" w:pos="9356"/>
        </w:tabs>
        <w:ind w:left="1276" w:hanging="709"/>
        <w:jc w:val="both"/>
        <w:rPr>
          <w:rFonts w:ascii="Book Antiqua" w:hAnsi="Book Antiqua" w:cstheme="minorHAnsi"/>
          <w:sz w:val="22"/>
          <w:szCs w:val="22"/>
        </w:rPr>
      </w:pPr>
      <w:r w:rsidRPr="000D6D39">
        <w:rPr>
          <w:rFonts w:ascii="Book Antiqua" w:hAnsi="Book Antiqua" w:cstheme="minorHAnsi"/>
          <w:sz w:val="22"/>
          <w:szCs w:val="22"/>
        </w:rPr>
        <w:t>se řádně seznámil s veškerými rozhodnými skutečnostmi mající vliv na řádné a včasné provedení díla a nejsou známy jakékoliv skutečnosti, jež by byly důvodem navýšení ceny, případně provedení víceprací;</w:t>
      </w:r>
    </w:p>
    <w:p w14:paraId="5EC99F79" w14:textId="77777777" w:rsidR="00397A8E" w:rsidRPr="000D6D39" w:rsidRDefault="00962205" w:rsidP="000D6D39">
      <w:pPr>
        <w:numPr>
          <w:ilvl w:val="2"/>
          <w:numId w:val="24"/>
        </w:numPr>
        <w:tabs>
          <w:tab w:val="left" w:pos="1276"/>
          <w:tab w:val="right" w:pos="9356"/>
        </w:tabs>
        <w:ind w:left="1276" w:hanging="709"/>
        <w:jc w:val="both"/>
        <w:rPr>
          <w:rFonts w:ascii="Book Antiqua" w:hAnsi="Book Antiqua" w:cstheme="minorHAnsi"/>
          <w:sz w:val="22"/>
          <w:szCs w:val="22"/>
        </w:rPr>
      </w:pPr>
      <w:r w:rsidRPr="000D6D39">
        <w:rPr>
          <w:rFonts w:ascii="Book Antiqua" w:hAnsi="Book Antiqua" w:cstheme="minorHAnsi"/>
          <w:sz w:val="22"/>
          <w:szCs w:val="22"/>
        </w:rPr>
        <w:t xml:space="preserve">v rozsahu odpovídajícím jeho odborné kvalifikaci shledal veškeré místní či technické podmínky způsobilé ke zhotovení díla; </w:t>
      </w:r>
    </w:p>
    <w:p w14:paraId="77F7E11C" w14:textId="77777777" w:rsidR="00397A8E" w:rsidRPr="000D6D39" w:rsidRDefault="00962205" w:rsidP="000D6D39">
      <w:pPr>
        <w:numPr>
          <w:ilvl w:val="2"/>
          <w:numId w:val="24"/>
        </w:numPr>
        <w:tabs>
          <w:tab w:val="left" w:pos="1276"/>
          <w:tab w:val="right" w:pos="9356"/>
        </w:tabs>
        <w:ind w:left="1276" w:hanging="709"/>
        <w:jc w:val="both"/>
        <w:rPr>
          <w:rFonts w:ascii="Book Antiqua" w:hAnsi="Book Antiqua" w:cstheme="minorHAnsi"/>
          <w:sz w:val="22"/>
          <w:szCs w:val="22"/>
        </w:rPr>
      </w:pPr>
      <w:r w:rsidRPr="000D6D39">
        <w:rPr>
          <w:rFonts w:ascii="Book Antiqua" w:hAnsi="Book Antiqua" w:cstheme="minorHAnsi"/>
          <w:sz w:val="22"/>
          <w:szCs w:val="22"/>
        </w:rPr>
        <w:t xml:space="preserve">veškeré nejasné otázky ohledně provedení díla si vyjasnil s osobou oprávněnou jednat jménem objednatele a neexistuje žádná nejasnost, technická či právní překážka, pro kterou by nemohl po podpisu smlouvy bez odkladu zahájit práce na zhotovení díla; </w:t>
      </w:r>
    </w:p>
    <w:p w14:paraId="7B83EE8C" w14:textId="77777777" w:rsidR="00397A8E" w:rsidRPr="000D6D39" w:rsidRDefault="00962205" w:rsidP="000D6D39">
      <w:pPr>
        <w:numPr>
          <w:ilvl w:val="2"/>
          <w:numId w:val="24"/>
        </w:numPr>
        <w:tabs>
          <w:tab w:val="left" w:pos="1276"/>
          <w:tab w:val="right" w:pos="9356"/>
        </w:tabs>
        <w:ind w:left="1276" w:hanging="709"/>
        <w:jc w:val="both"/>
        <w:rPr>
          <w:rFonts w:ascii="Book Antiqua" w:hAnsi="Book Antiqua" w:cstheme="minorHAnsi"/>
          <w:sz w:val="22"/>
          <w:szCs w:val="22"/>
        </w:rPr>
      </w:pPr>
      <w:r w:rsidRPr="000D6D39">
        <w:rPr>
          <w:rFonts w:ascii="Book Antiqua" w:hAnsi="Book Antiqua" w:cstheme="minorHAnsi"/>
          <w:sz w:val="22"/>
          <w:szCs w:val="22"/>
        </w:rPr>
        <w:t>nese v rámci sjednané ceny veškeré náklady související se zhotovením díla, jakož i všechny ostatní náklady, jejichž vynaložení lze v souvislosti se zhotovením díla předpokládat.</w:t>
      </w:r>
    </w:p>
    <w:p w14:paraId="0F6368F9" w14:textId="77777777" w:rsidR="00397A8E" w:rsidRPr="000D6D39" w:rsidRDefault="00962205" w:rsidP="000D6D39">
      <w:pPr>
        <w:pStyle w:val="Odstavecseseznamem1"/>
        <w:numPr>
          <w:ilvl w:val="1"/>
          <w:numId w:val="24"/>
        </w:numPr>
        <w:ind w:left="567" w:hanging="567"/>
        <w:jc w:val="both"/>
        <w:rPr>
          <w:rFonts w:ascii="Book Antiqua" w:hAnsi="Book Antiqua" w:cstheme="minorHAnsi"/>
          <w:sz w:val="22"/>
          <w:szCs w:val="22"/>
        </w:rPr>
      </w:pPr>
      <w:r w:rsidRPr="000D6D39">
        <w:rPr>
          <w:rFonts w:ascii="Book Antiqua" w:hAnsi="Book Antiqua" w:cstheme="minorHAnsi"/>
          <w:sz w:val="22"/>
          <w:szCs w:val="22"/>
        </w:rPr>
        <w:t>Zhotovitel se zavazuje provést dílo na svůj náklad a na své nebezpečí, v dohodnuté době, v souladu s podmínkami této smlouvy a s podmínkami zadávacího řízení.</w:t>
      </w:r>
    </w:p>
    <w:p w14:paraId="73BED286" w14:textId="77777777" w:rsidR="00397A8E" w:rsidRPr="000D6D39" w:rsidRDefault="00962205" w:rsidP="000D6D39">
      <w:pPr>
        <w:numPr>
          <w:ilvl w:val="1"/>
          <w:numId w:val="24"/>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tímto potvrzuje, že dohodnutá celková cena díla pokrývá veškeré práce nezbytné pro kvalitní provedení díla, veškeré náklady spojené s úplným a kvalitním provedením a dokončením díla včetně pojištění veškerých rizik a vlivů během jeho provádění, veškerých poplatků, provádění potřebných zkoušek, průzkumů, měření, zaměření a jakýchkoliv dalších výdajů, spojených s prováděním díla.</w:t>
      </w:r>
    </w:p>
    <w:p w14:paraId="7A9F561D" w14:textId="77777777" w:rsidR="00397A8E" w:rsidRPr="000D6D39" w:rsidRDefault="00962205" w:rsidP="000D6D39">
      <w:pPr>
        <w:numPr>
          <w:ilvl w:val="1"/>
          <w:numId w:val="24"/>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lastRenderedPageBreak/>
        <w:t>Zhotovitel výslovně prohlašuje, že v celkové ceně díla jsou zahrnuty také jeho nároky vyplývající z postavení zhotovitele.</w:t>
      </w:r>
    </w:p>
    <w:p w14:paraId="4DB7850E" w14:textId="77777777" w:rsidR="00397A8E" w:rsidRPr="000D6D39" w:rsidRDefault="00962205" w:rsidP="000D6D39">
      <w:pPr>
        <w:numPr>
          <w:ilvl w:val="1"/>
          <w:numId w:val="24"/>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bere na vědomí, že není oprávněn přerušit provádění díla, pokud pro to nebudou objektivní důvody. O těchto důvodech je povinen jednat s oprávněnou osobu objednatele a provést písemný zápis. Zhotovitel není oprávněn dodatečně požadovat navýšení sjednané celkové ceny díla za provedení díla uvedené v této Smlouvě.</w:t>
      </w:r>
    </w:p>
    <w:p w14:paraId="147840EE" w14:textId="77777777" w:rsidR="00397A8E" w:rsidRPr="000D6D39" w:rsidRDefault="00962205" w:rsidP="000D6D39">
      <w:pPr>
        <w:numPr>
          <w:ilvl w:val="1"/>
          <w:numId w:val="24"/>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14:paraId="645FB1F1" w14:textId="0554253E" w:rsidR="00397A8E" w:rsidRPr="000D6D39" w:rsidRDefault="00962205" w:rsidP="000D6D39">
      <w:pPr>
        <w:numPr>
          <w:ilvl w:val="1"/>
          <w:numId w:val="24"/>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14:paraId="463A4F54" w14:textId="77777777" w:rsidR="00397A8E" w:rsidRPr="000D6D39" w:rsidRDefault="00962205" w:rsidP="000D6D39">
      <w:pPr>
        <w:numPr>
          <w:ilvl w:val="1"/>
          <w:numId w:val="24"/>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p>
    <w:p w14:paraId="46022F1E" w14:textId="6B72EB3B" w:rsidR="00397A8E" w:rsidRDefault="00962205" w:rsidP="000D6D39">
      <w:pPr>
        <w:numPr>
          <w:ilvl w:val="1"/>
          <w:numId w:val="24"/>
        </w:numPr>
        <w:tabs>
          <w:tab w:val="left" w:pos="567"/>
        </w:tabs>
        <w:ind w:left="567" w:hanging="567"/>
        <w:jc w:val="both"/>
        <w:rPr>
          <w:rFonts w:ascii="Book Antiqua" w:hAnsi="Book Antiqua" w:cstheme="minorHAnsi"/>
          <w:sz w:val="22"/>
          <w:szCs w:val="22"/>
        </w:rPr>
      </w:pPr>
      <w:r w:rsidRPr="000D6D39">
        <w:rPr>
          <w:rFonts w:ascii="Book Antiqua" w:hAnsi="Book Antiqua" w:cstheme="minorHAnsi"/>
          <w:sz w:val="22"/>
          <w:szCs w:val="22"/>
        </w:rPr>
        <w:t>Zhotovitel se zavazuje, že veškerý odpad, odkopaná zemina či suť vzniklé v souvislosti s plněním dle této smlouvy bude prodávajícím likvidován v souladu s obecně platnými předpisy, zejm. v souladu se zákonem č. 541/2020., o odpadech.</w:t>
      </w:r>
      <w:bookmarkStart w:id="5" w:name="_Hlk76304482"/>
      <w:bookmarkEnd w:id="5"/>
    </w:p>
    <w:p w14:paraId="32B71D16" w14:textId="35E3A923" w:rsidR="0051188D" w:rsidRDefault="0051188D" w:rsidP="0051188D">
      <w:pPr>
        <w:tabs>
          <w:tab w:val="left" w:pos="567"/>
        </w:tabs>
        <w:ind w:left="567"/>
        <w:jc w:val="both"/>
        <w:rPr>
          <w:rFonts w:ascii="Book Antiqua" w:hAnsi="Book Antiqua" w:cstheme="minorHAnsi"/>
          <w:sz w:val="22"/>
          <w:szCs w:val="22"/>
        </w:rPr>
      </w:pPr>
    </w:p>
    <w:p w14:paraId="79DC7CE0" w14:textId="77777777" w:rsidR="0051188D" w:rsidRPr="000D6D39" w:rsidRDefault="0051188D" w:rsidP="0051188D">
      <w:pPr>
        <w:tabs>
          <w:tab w:val="left" w:pos="567"/>
        </w:tabs>
        <w:ind w:left="567"/>
        <w:jc w:val="both"/>
        <w:rPr>
          <w:rFonts w:ascii="Book Antiqua" w:hAnsi="Book Antiqua" w:cstheme="minorHAnsi"/>
          <w:sz w:val="22"/>
          <w:szCs w:val="22"/>
        </w:rPr>
      </w:pPr>
    </w:p>
    <w:p w14:paraId="5CD6776D" w14:textId="408CA5CF"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Článek XVI.</w:t>
      </w:r>
    </w:p>
    <w:p w14:paraId="2AB06F29"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Další ujednání</w:t>
      </w:r>
    </w:p>
    <w:p w14:paraId="4DA53436" w14:textId="77777777" w:rsidR="00397A8E" w:rsidRPr="000D6D39" w:rsidRDefault="00962205" w:rsidP="000D6D39">
      <w:pPr>
        <w:pStyle w:val="Odstavecseseznamem1"/>
        <w:numPr>
          <w:ilvl w:val="1"/>
          <w:numId w:val="25"/>
        </w:numPr>
        <w:ind w:left="567" w:hanging="567"/>
        <w:jc w:val="both"/>
        <w:rPr>
          <w:rFonts w:ascii="Book Antiqua" w:hAnsi="Book Antiqua" w:cstheme="minorHAnsi"/>
          <w:sz w:val="22"/>
          <w:szCs w:val="22"/>
        </w:rPr>
      </w:pPr>
      <w:r w:rsidRPr="000D6D39">
        <w:rPr>
          <w:rFonts w:ascii="Book Antiqua" w:hAnsi="Book Antiqua" w:cstheme="minorHAnsi"/>
          <w:sz w:val="22"/>
          <w:szCs w:val="22"/>
        </w:rPr>
        <w:t>V případě, že některá ustanovení této smlouvy jsou nebo se z jakéhokoliv důvodu stanou obsoletními, neúčinnými nebo neplatnými, nebude to mít za následek neplatnost či neúčinnost smlouvy jako celku. Příslušné neplatné ustanovení se smluvní strany zavazují bez zbytečného odkladu nahradit takovým platným ustanovením, jehož věcný obsah bude shodný nebo co nejvíc blízký nahrazovanému ustanovení, přičemž účel a smysl této smlouvy zůstane zachován, nebo se použije právní předpis, který nejblíže odpovídá účelu a smyslu smlouvy.</w:t>
      </w:r>
    </w:p>
    <w:p w14:paraId="55D0DDEC" w14:textId="77777777" w:rsidR="00397A8E" w:rsidRPr="000D6D39" w:rsidRDefault="00962205" w:rsidP="000D6D39">
      <w:pPr>
        <w:pStyle w:val="Odstavecseseznamem1"/>
        <w:numPr>
          <w:ilvl w:val="1"/>
          <w:numId w:val="25"/>
        </w:numPr>
        <w:ind w:left="567" w:hanging="567"/>
        <w:jc w:val="both"/>
        <w:rPr>
          <w:rFonts w:ascii="Book Antiqua" w:hAnsi="Book Antiqua" w:cstheme="minorHAnsi"/>
          <w:sz w:val="22"/>
          <w:szCs w:val="22"/>
        </w:rPr>
      </w:pPr>
      <w:r w:rsidRPr="000D6D39">
        <w:rPr>
          <w:rFonts w:ascii="Book Antiqua" w:hAnsi="Book Antiqua" w:cstheme="minorHAnsi"/>
          <w:sz w:val="22"/>
          <w:szCs w:val="22"/>
        </w:rPr>
        <w:t>Smluvní strany se navzájem zavazují poskytnout si na základě výzvy druhé smluvní strany, nebo i bez takové výzvy, veškerou nutnou součinnost k naplnění této smlouvy.</w:t>
      </w:r>
    </w:p>
    <w:p w14:paraId="48DE8C90" w14:textId="77777777" w:rsidR="00397A8E" w:rsidRPr="000D6D39" w:rsidRDefault="00962205" w:rsidP="000D6D39">
      <w:pPr>
        <w:pStyle w:val="Odstavecseseznamem1"/>
        <w:numPr>
          <w:ilvl w:val="1"/>
          <w:numId w:val="25"/>
        </w:numPr>
        <w:ind w:left="567" w:hanging="567"/>
        <w:jc w:val="both"/>
        <w:rPr>
          <w:rFonts w:ascii="Book Antiqua" w:hAnsi="Book Antiqua" w:cstheme="minorHAnsi"/>
          <w:sz w:val="22"/>
          <w:szCs w:val="22"/>
        </w:rPr>
      </w:pPr>
      <w:r w:rsidRPr="000D6D39">
        <w:rPr>
          <w:rFonts w:ascii="Book Antiqua" w:hAnsi="Book Antiqua" w:cstheme="minorHAnsi"/>
          <w:sz w:val="22"/>
          <w:szCs w:val="22"/>
        </w:rPr>
        <w:t>Smluvní strany deklarují svůj zájem na smírném řešení sporů vzniklých v souvislosti z plnění této smlouvy. Až poté, co budou vyčerpány možnosti smírného řešení, budou spory řešeny v rámci soudního řízení.</w:t>
      </w:r>
    </w:p>
    <w:p w14:paraId="1CC34462" w14:textId="77777777" w:rsidR="00397A8E" w:rsidRPr="000D6D39" w:rsidRDefault="00962205" w:rsidP="000D6D39">
      <w:pPr>
        <w:pStyle w:val="Odstavecseseznamem1"/>
        <w:numPr>
          <w:ilvl w:val="1"/>
          <w:numId w:val="25"/>
        </w:numPr>
        <w:ind w:left="567" w:hanging="567"/>
        <w:jc w:val="both"/>
        <w:rPr>
          <w:rFonts w:ascii="Book Antiqua" w:hAnsi="Book Antiqua" w:cstheme="minorHAnsi"/>
          <w:sz w:val="22"/>
          <w:szCs w:val="22"/>
        </w:rPr>
      </w:pPr>
      <w:r w:rsidRPr="000D6D39">
        <w:rPr>
          <w:rFonts w:ascii="Book Antiqua" w:hAnsi="Book Antiqua" w:cstheme="minorHAnsi"/>
          <w:sz w:val="22"/>
          <w:szCs w:val="22"/>
        </w:rPr>
        <w:t>Smluvní strany se zavazují vzájemně si bez zbytečného odkladu sdělit změny, které se týkají některého ze základních identifikačních údajů (název, sídlo, místo podnikání, IČO, DIČ, zápis do obchodního rejstříku či jiné obdobné evidence atd.), dále o vstupu do likvidace, prohlášení konkursu, o insolvenčním řízení, o zániku a nástupnictví.</w:t>
      </w:r>
    </w:p>
    <w:p w14:paraId="0A2335CD" w14:textId="77777777" w:rsidR="00397A8E" w:rsidRPr="000D6D39" w:rsidRDefault="00962205" w:rsidP="000D6D39">
      <w:pPr>
        <w:pStyle w:val="Odstavecseseznamem1"/>
        <w:numPr>
          <w:ilvl w:val="1"/>
          <w:numId w:val="25"/>
        </w:numPr>
        <w:ind w:left="567" w:hanging="567"/>
        <w:jc w:val="both"/>
        <w:rPr>
          <w:rFonts w:ascii="Book Antiqua" w:hAnsi="Book Antiqua" w:cstheme="minorHAnsi"/>
          <w:sz w:val="22"/>
          <w:szCs w:val="22"/>
        </w:rPr>
      </w:pPr>
      <w:r w:rsidRPr="000D6D39">
        <w:rPr>
          <w:rFonts w:ascii="Book Antiqua" w:hAnsi="Book Antiqua" w:cstheme="minorHAnsi"/>
          <w:sz w:val="22"/>
          <w:szCs w:val="22"/>
        </w:rPr>
        <w:t xml:space="preserve">Smluvní strany si určily pravidla pro doručování písemností a zásilek takto: nedoručí-li druhá smluvní strana písemné oznámení o změně adresy, pak písemnost či zásilka odeslaná na její adresu uvedenou v záhlaví smlouvy se v případě pochybností o doručení </w:t>
      </w:r>
      <w:r w:rsidRPr="000D6D39">
        <w:rPr>
          <w:rFonts w:ascii="Book Antiqua" w:hAnsi="Book Antiqua" w:cstheme="minorHAnsi"/>
          <w:sz w:val="22"/>
          <w:szCs w:val="22"/>
        </w:rPr>
        <w:lastRenderedPageBreak/>
        <w:t>nebo nedoručitelnosti považuje za doručenou nejpozději v třetí pracovní den po dni odeslání na adresu uvedenou ve smlouvě, a to bez ohledu na to, zda se adresát na této adrese zdržuje a písemnost či zásilku si vyzvedne.</w:t>
      </w:r>
    </w:p>
    <w:p w14:paraId="03D3B6EB" w14:textId="77777777" w:rsidR="00397A8E" w:rsidRPr="000D6D39" w:rsidRDefault="00962205" w:rsidP="000D6D39">
      <w:pPr>
        <w:pStyle w:val="Odstavecseseznamem1"/>
        <w:numPr>
          <w:ilvl w:val="1"/>
          <w:numId w:val="25"/>
        </w:numPr>
        <w:ind w:left="567" w:hanging="567"/>
        <w:jc w:val="both"/>
        <w:rPr>
          <w:rFonts w:ascii="Book Antiqua" w:hAnsi="Book Antiqua" w:cstheme="minorHAnsi"/>
          <w:sz w:val="22"/>
          <w:szCs w:val="22"/>
        </w:rPr>
      </w:pPr>
      <w:r w:rsidRPr="000D6D39">
        <w:rPr>
          <w:rFonts w:ascii="Book Antiqua" w:hAnsi="Book Antiqua" w:cstheme="minorHAnsi"/>
          <w:sz w:val="22"/>
          <w:szCs w:val="22"/>
        </w:rPr>
        <w:t>Smluvní strany prohlašují, že skutečnosti uvedené v této smlouvě ani v jejích přílohách nepovažují za obchodní tajemství ve smyslu ustanovení § 504 a násl. zákona č. 89/2012 Sb., Občanský zákoník, ve znění pozdějších předpisů, a svolují k jejich užití a zveřejnění bez stanovení jakýchkoliv dalších podmínek.</w:t>
      </w:r>
    </w:p>
    <w:p w14:paraId="039E61A0" w14:textId="024904E4" w:rsidR="004A3CFA" w:rsidRPr="000D6D39" w:rsidRDefault="004A3CFA"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p>
    <w:p w14:paraId="464D578C" w14:textId="77777777" w:rsidR="002654D6" w:rsidRPr="000D6D39" w:rsidRDefault="002654D6"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p>
    <w:p w14:paraId="6C1D06BF" w14:textId="6E13DDA3"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b w:val="0"/>
          <w:sz w:val="22"/>
          <w:szCs w:val="22"/>
          <w:u w:val="none"/>
        </w:rPr>
      </w:pPr>
      <w:r w:rsidRPr="000D6D39">
        <w:rPr>
          <w:rFonts w:ascii="Book Antiqua" w:hAnsi="Book Antiqua" w:cstheme="minorHAnsi"/>
          <w:sz w:val="22"/>
          <w:szCs w:val="22"/>
          <w:u w:val="none"/>
        </w:rPr>
        <w:t>Článek XVII.</w:t>
      </w:r>
    </w:p>
    <w:p w14:paraId="3098C220" w14:textId="77777777" w:rsidR="00397A8E" w:rsidRPr="000D6D39" w:rsidRDefault="00962205" w:rsidP="000D6D39">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outlineLvl w:val="1"/>
        <w:rPr>
          <w:rFonts w:ascii="Book Antiqua" w:hAnsi="Book Antiqua" w:cstheme="minorHAnsi"/>
          <w:sz w:val="22"/>
          <w:szCs w:val="22"/>
          <w:u w:val="none"/>
        </w:rPr>
      </w:pPr>
      <w:r w:rsidRPr="000D6D39">
        <w:rPr>
          <w:rFonts w:ascii="Book Antiqua" w:hAnsi="Book Antiqua" w:cstheme="minorHAnsi"/>
          <w:sz w:val="22"/>
          <w:szCs w:val="22"/>
          <w:u w:val="none"/>
        </w:rPr>
        <w:t>Závěrečná ujednání</w:t>
      </w:r>
    </w:p>
    <w:p w14:paraId="6F5C1F76" w14:textId="77777777" w:rsidR="00397A8E" w:rsidRPr="000D6D39" w:rsidRDefault="00962205" w:rsidP="000D6D39">
      <w:pPr>
        <w:pStyle w:val="Vchoz"/>
        <w:numPr>
          <w:ilvl w:val="0"/>
          <w:numId w:val="27"/>
        </w:numPr>
        <w:spacing w:line="240" w:lineRule="auto"/>
        <w:ind w:hanging="720"/>
        <w:jc w:val="both"/>
        <w:rPr>
          <w:rFonts w:ascii="Book Antiqua" w:hAnsi="Book Antiqua" w:cstheme="minorHAnsi"/>
          <w:sz w:val="22"/>
          <w:szCs w:val="22"/>
        </w:rPr>
      </w:pPr>
      <w:r w:rsidRPr="000D6D39">
        <w:rPr>
          <w:rFonts w:ascii="Book Antiqua" w:hAnsi="Book Antiqua" w:cstheme="minorHAnsi"/>
          <w:sz w:val="22"/>
          <w:szCs w:val="22"/>
        </w:rPr>
        <w:t>Jakákoliv ústní ujednání při provádění díla, která nejsou písemně potvrzena oprávněnými zástupci obou smluvních stran, jsou právně neúčinná.</w:t>
      </w:r>
    </w:p>
    <w:p w14:paraId="3C2FE9E7" w14:textId="77777777" w:rsidR="00397A8E" w:rsidRPr="000D6D39" w:rsidRDefault="00962205" w:rsidP="000D6D39">
      <w:pPr>
        <w:pStyle w:val="Vchoz"/>
        <w:numPr>
          <w:ilvl w:val="0"/>
          <w:numId w:val="27"/>
        </w:numPr>
        <w:spacing w:line="240" w:lineRule="auto"/>
        <w:ind w:hanging="720"/>
        <w:jc w:val="both"/>
        <w:rPr>
          <w:rFonts w:ascii="Book Antiqua" w:hAnsi="Book Antiqua" w:cstheme="minorHAnsi"/>
          <w:sz w:val="22"/>
          <w:szCs w:val="22"/>
        </w:rPr>
      </w:pPr>
      <w:r w:rsidRPr="000D6D39">
        <w:rPr>
          <w:rFonts w:ascii="Book Antiqua" w:hAnsi="Book Antiqua" w:cstheme="minorHAnsi"/>
          <w:sz w:val="22"/>
          <w:szCs w:val="22"/>
        </w:rPr>
        <w:t>Smlouvu lze měnit pouze písemnými, vzestupně číslovanými dodatky, podepsanými oprávněnými zástupci obou smluvních stran.</w:t>
      </w:r>
    </w:p>
    <w:p w14:paraId="152D1C76" w14:textId="77777777" w:rsidR="00397A8E" w:rsidRPr="000D6D39" w:rsidRDefault="00962205" w:rsidP="000D6D39">
      <w:pPr>
        <w:pStyle w:val="Vchoz"/>
        <w:numPr>
          <w:ilvl w:val="0"/>
          <w:numId w:val="27"/>
        </w:numPr>
        <w:spacing w:line="240" w:lineRule="auto"/>
        <w:ind w:hanging="720"/>
        <w:jc w:val="both"/>
        <w:rPr>
          <w:rFonts w:ascii="Book Antiqua" w:hAnsi="Book Antiqua" w:cstheme="minorHAnsi"/>
          <w:sz w:val="22"/>
          <w:szCs w:val="22"/>
        </w:rPr>
      </w:pPr>
      <w:r w:rsidRPr="000D6D39">
        <w:rPr>
          <w:rFonts w:ascii="Book Antiqua" w:hAnsi="Book Antiqua" w:cstheme="minorHAnsi"/>
          <w:sz w:val="22"/>
          <w:szCs w:val="22"/>
        </w:rPr>
        <w:t>Veškerá textová dokumentace, kterou při plnění Smlouvy předává či předkládá Zhotovitel Objednateli anebo naopak, musí být předána či předložena v českém jazyce.</w:t>
      </w:r>
    </w:p>
    <w:p w14:paraId="7EA990AA" w14:textId="77777777" w:rsidR="00397A8E" w:rsidRPr="000D6D39" w:rsidRDefault="00962205" w:rsidP="000D6D39">
      <w:pPr>
        <w:pStyle w:val="Vchoz"/>
        <w:numPr>
          <w:ilvl w:val="0"/>
          <w:numId w:val="27"/>
        </w:numPr>
        <w:spacing w:line="240" w:lineRule="auto"/>
        <w:ind w:hanging="720"/>
        <w:jc w:val="both"/>
        <w:rPr>
          <w:rFonts w:ascii="Book Antiqua" w:hAnsi="Book Antiqua" w:cstheme="minorHAnsi"/>
          <w:sz w:val="22"/>
          <w:szCs w:val="22"/>
        </w:rPr>
      </w:pPr>
      <w:r w:rsidRPr="000D6D39">
        <w:rPr>
          <w:rFonts w:ascii="Book Antiqua" w:hAnsi="Book Antiqua" w:cstheme="minorHAnsi"/>
          <w:sz w:val="22"/>
          <w:szCs w:val="22"/>
        </w:rPr>
        <w:t>Pro výpočet smluvní pokuty určené procentem a úroku z prodlení je rozhodná cena díla, nebo jeho poměrná část bez DPH.</w:t>
      </w:r>
    </w:p>
    <w:p w14:paraId="4A1FB3A2" w14:textId="77777777" w:rsidR="00397A8E" w:rsidRPr="000D6D39" w:rsidRDefault="00962205" w:rsidP="000D6D39">
      <w:pPr>
        <w:pStyle w:val="Vchoz"/>
        <w:numPr>
          <w:ilvl w:val="0"/>
          <w:numId w:val="27"/>
        </w:numPr>
        <w:spacing w:line="240" w:lineRule="auto"/>
        <w:ind w:hanging="720"/>
        <w:jc w:val="both"/>
        <w:rPr>
          <w:rFonts w:ascii="Book Antiqua" w:hAnsi="Book Antiqua" w:cstheme="minorHAnsi"/>
          <w:sz w:val="22"/>
          <w:szCs w:val="22"/>
        </w:rPr>
      </w:pPr>
      <w:r w:rsidRPr="000D6D39">
        <w:rPr>
          <w:rFonts w:ascii="Book Antiqua" w:hAnsi="Book Antiqua" w:cstheme="minorHAnsi"/>
          <w:sz w:val="22"/>
          <w:szCs w:val="22"/>
        </w:rPr>
        <w:t xml:space="preserve">Písemnosti mezi stranami smluvního vztahu, s jejichž obsahem je spojen vznik, změna nebo zánik práv a povinností upravených Smlouvou (zejména odstoupení od Smlouvy) se doručují do vlastních rukou nebo způsobem a formou dle této smlouvy. </w:t>
      </w:r>
    </w:p>
    <w:p w14:paraId="3D3B1AA7" w14:textId="77777777" w:rsidR="00397A8E" w:rsidRPr="000D6D39" w:rsidRDefault="00962205" w:rsidP="000D6D39">
      <w:pPr>
        <w:pStyle w:val="Vchoz"/>
        <w:numPr>
          <w:ilvl w:val="0"/>
          <w:numId w:val="27"/>
        </w:numPr>
        <w:spacing w:line="240" w:lineRule="auto"/>
        <w:ind w:hanging="720"/>
        <w:jc w:val="both"/>
        <w:rPr>
          <w:rFonts w:ascii="Book Antiqua" w:hAnsi="Book Antiqua" w:cstheme="minorHAnsi"/>
          <w:sz w:val="22"/>
          <w:szCs w:val="22"/>
        </w:rPr>
      </w:pPr>
      <w:r w:rsidRPr="000D6D39">
        <w:rPr>
          <w:rFonts w:ascii="Book Antiqua" w:hAnsi="Book Antiqua" w:cstheme="minorHAnsi"/>
          <w:sz w:val="22"/>
          <w:szCs w:val="22"/>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14:paraId="1F7A597A" w14:textId="77777777" w:rsidR="00397A8E" w:rsidRPr="000D6D39" w:rsidRDefault="00962205" w:rsidP="000D6D39">
      <w:pPr>
        <w:pStyle w:val="Vchoz"/>
        <w:numPr>
          <w:ilvl w:val="0"/>
          <w:numId w:val="27"/>
        </w:numPr>
        <w:spacing w:line="240" w:lineRule="auto"/>
        <w:ind w:hanging="720"/>
        <w:jc w:val="both"/>
        <w:rPr>
          <w:rFonts w:ascii="Book Antiqua" w:hAnsi="Book Antiqua" w:cstheme="minorHAnsi"/>
          <w:sz w:val="22"/>
          <w:szCs w:val="22"/>
        </w:rPr>
      </w:pPr>
      <w:r w:rsidRPr="000D6D39">
        <w:rPr>
          <w:rFonts w:ascii="Book Antiqua" w:hAnsi="Book Antiqua" w:cstheme="minorHAnsi"/>
          <w:sz w:val="22"/>
          <w:szCs w:val="22"/>
        </w:rPr>
        <w:t>Veškerá jednání o předmětu této smlouvy s objednatelem či státními orgány budou probíhat v českém jazyce. Veškeré doklady předávané objednateli budou v českém jazyce.</w:t>
      </w:r>
    </w:p>
    <w:p w14:paraId="33C76ADF" w14:textId="77777777" w:rsidR="00397A8E" w:rsidRPr="000D6D39" w:rsidRDefault="00962205" w:rsidP="000D6D39">
      <w:pPr>
        <w:pStyle w:val="Vchoz"/>
        <w:numPr>
          <w:ilvl w:val="0"/>
          <w:numId w:val="27"/>
        </w:numPr>
        <w:spacing w:line="240" w:lineRule="auto"/>
        <w:ind w:hanging="720"/>
        <w:jc w:val="both"/>
        <w:rPr>
          <w:rFonts w:ascii="Book Antiqua" w:hAnsi="Book Antiqua" w:cstheme="minorHAnsi"/>
          <w:sz w:val="22"/>
          <w:szCs w:val="22"/>
        </w:rPr>
      </w:pPr>
      <w:r w:rsidRPr="000D6D39">
        <w:rPr>
          <w:rFonts w:ascii="Book Antiqua" w:hAnsi="Book Antiqua" w:cstheme="minorHAnsi"/>
          <w:sz w:val="22"/>
          <w:szCs w:val="22"/>
        </w:rPr>
        <w:t>Tuto smlouvu lze měnit pouze číslovanými dodatky, podepsanými oběma smluvními stranami.</w:t>
      </w:r>
    </w:p>
    <w:p w14:paraId="045BC6C8" w14:textId="77777777" w:rsidR="00397A8E" w:rsidRPr="000D6D39" w:rsidRDefault="00962205" w:rsidP="000D6D39">
      <w:pPr>
        <w:pStyle w:val="Vchoz"/>
        <w:numPr>
          <w:ilvl w:val="0"/>
          <w:numId w:val="27"/>
        </w:numPr>
        <w:spacing w:line="240" w:lineRule="auto"/>
        <w:ind w:hanging="720"/>
        <w:jc w:val="both"/>
        <w:rPr>
          <w:rFonts w:ascii="Book Antiqua" w:hAnsi="Book Antiqua" w:cstheme="minorHAnsi"/>
          <w:sz w:val="22"/>
          <w:szCs w:val="22"/>
        </w:rPr>
      </w:pPr>
      <w:r w:rsidRPr="000D6D39">
        <w:rPr>
          <w:rFonts w:ascii="Book Antiqua" w:hAnsi="Book Antiqua" w:cstheme="minorHAnsi"/>
          <w:sz w:val="22"/>
          <w:szCs w:val="22"/>
        </w:rPr>
        <w:t>Tuto smlouvu je možno ukončit písemnou dohodou smluvních stran.</w:t>
      </w:r>
    </w:p>
    <w:p w14:paraId="4FE58AFF" w14:textId="77777777" w:rsidR="00397A8E" w:rsidRPr="000D6D39" w:rsidRDefault="00962205" w:rsidP="000D6D39">
      <w:pPr>
        <w:pStyle w:val="Vchoz"/>
        <w:numPr>
          <w:ilvl w:val="0"/>
          <w:numId w:val="27"/>
        </w:numPr>
        <w:spacing w:line="240" w:lineRule="auto"/>
        <w:ind w:hanging="720"/>
        <w:jc w:val="both"/>
        <w:rPr>
          <w:rFonts w:ascii="Book Antiqua" w:hAnsi="Book Antiqua" w:cstheme="minorHAnsi"/>
          <w:sz w:val="22"/>
          <w:szCs w:val="22"/>
        </w:rPr>
      </w:pPr>
      <w:r w:rsidRPr="000D6D39">
        <w:rPr>
          <w:rFonts w:ascii="Book Antiqua" w:hAnsi="Book Antiqua" w:cstheme="minorHAnsi"/>
          <w:sz w:val="22"/>
          <w:szCs w:val="22"/>
        </w:rPr>
        <w:t>Zhotovitel není oprávněn bez souhlasu objednatele postoupit práva a povinnosti vyplývající z této smlouvy třetí osobě.</w:t>
      </w:r>
    </w:p>
    <w:p w14:paraId="34123626" w14:textId="77777777" w:rsidR="00397A8E" w:rsidRPr="000D6D39" w:rsidRDefault="00962205" w:rsidP="000D6D39">
      <w:pPr>
        <w:pStyle w:val="Vchoz"/>
        <w:numPr>
          <w:ilvl w:val="0"/>
          <w:numId w:val="27"/>
        </w:numPr>
        <w:spacing w:line="240" w:lineRule="auto"/>
        <w:ind w:hanging="720"/>
        <w:jc w:val="both"/>
        <w:rPr>
          <w:rFonts w:ascii="Book Antiqua" w:hAnsi="Book Antiqua" w:cstheme="minorHAnsi"/>
          <w:sz w:val="22"/>
          <w:szCs w:val="22"/>
        </w:rPr>
      </w:pPr>
      <w:r w:rsidRPr="000D6D39">
        <w:rPr>
          <w:rFonts w:ascii="Book Antiqua" w:hAnsi="Book Antiqua" w:cstheme="minorHAnsi"/>
          <w:sz w:val="22"/>
          <w:szCs w:val="22"/>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39B41DA8" w14:textId="77777777" w:rsidR="00397A8E" w:rsidRPr="000D6D39" w:rsidRDefault="00962205" w:rsidP="000D6D39">
      <w:pPr>
        <w:pStyle w:val="Vchoz"/>
        <w:numPr>
          <w:ilvl w:val="0"/>
          <w:numId w:val="27"/>
        </w:numPr>
        <w:spacing w:line="240" w:lineRule="auto"/>
        <w:ind w:hanging="720"/>
        <w:jc w:val="both"/>
        <w:rPr>
          <w:rFonts w:ascii="Book Antiqua" w:hAnsi="Book Antiqua" w:cstheme="minorHAnsi"/>
          <w:sz w:val="22"/>
          <w:szCs w:val="22"/>
        </w:rPr>
      </w:pPr>
      <w:r w:rsidRPr="000D6D39">
        <w:rPr>
          <w:rFonts w:ascii="Book Antiqua" w:hAnsi="Book Antiqua" w:cstheme="minorHAnsi"/>
          <w:sz w:val="22"/>
          <w:szCs w:val="22"/>
        </w:rPr>
        <w:t>V případě, že některá ze smluvních stran odmítne převzít písemnost nebo její převzetí znemožní, či písemnost na adrese uvedené v záhlaví této smlouvy nepřevezme, má se za to, že písemnost byla doručena.</w:t>
      </w:r>
    </w:p>
    <w:p w14:paraId="4DE2854E" w14:textId="77777777" w:rsidR="00397A8E" w:rsidRPr="000D6D39" w:rsidRDefault="00962205" w:rsidP="000D6D39">
      <w:pPr>
        <w:pStyle w:val="Vchoz"/>
        <w:numPr>
          <w:ilvl w:val="0"/>
          <w:numId w:val="27"/>
        </w:numPr>
        <w:spacing w:line="240" w:lineRule="auto"/>
        <w:ind w:hanging="720"/>
        <w:jc w:val="both"/>
        <w:rPr>
          <w:rFonts w:ascii="Book Antiqua" w:hAnsi="Book Antiqua" w:cstheme="minorHAnsi"/>
          <w:sz w:val="22"/>
          <w:szCs w:val="22"/>
        </w:rPr>
      </w:pPr>
      <w:r w:rsidRPr="000D6D39">
        <w:rPr>
          <w:rFonts w:ascii="Book Antiqua" w:hAnsi="Book Antiqua" w:cstheme="minorHAnsi"/>
          <w:sz w:val="22"/>
          <w:szCs w:val="22"/>
        </w:rPr>
        <w:t>Smlouva se řídí českým právním řádem. Obě strany se dohodly, že pro neupravené vztahy plynoucí z této smlouvy platí příslušná ustanovení občanského zákoníku</w:t>
      </w:r>
    </w:p>
    <w:p w14:paraId="0620E1EC" w14:textId="77777777" w:rsidR="00397A8E" w:rsidRPr="000D6D39" w:rsidRDefault="00962205" w:rsidP="000D6D39">
      <w:pPr>
        <w:pStyle w:val="Vchoz"/>
        <w:numPr>
          <w:ilvl w:val="0"/>
          <w:numId w:val="27"/>
        </w:numPr>
        <w:spacing w:line="240" w:lineRule="auto"/>
        <w:ind w:hanging="720"/>
        <w:jc w:val="both"/>
        <w:rPr>
          <w:rFonts w:ascii="Book Antiqua" w:hAnsi="Book Antiqua" w:cstheme="minorHAnsi"/>
          <w:sz w:val="22"/>
          <w:szCs w:val="22"/>
        </w:rPr>
      </w:pPr>
      <w:r w:rsidRPr="000D6D39">
        <w:rPr>
          <w:rFonts w:ascii="Book Antiqua" w:hAnsi="Book Antiqua" w:cstheme="minorHAnsi"/>
          <w:sz w:val="22"/>
          <w:szCs w:val="22"/>
        </w:rPr>
        <w:t>Osoby podepisující tuto smlouvu svým podpisem stvrzují platnost svého oprávnění jednat za smluvní stranu.</w:t>
      </w:r>
    </w:p>
    <w:p w14:paraId="3687D362" w14:textId="77777777" w:rsidR="00397A8E" w:rsidRPr="000D6D39" w:rsidRDefault="00962205" w:rsidP="000D6D39">
      <w:pPr>
        <w:pStyle w:val="Vchoz"/>
        <w:numPr>
          <w:ilvl w:val="0"/>
          <w:numId w:val="27"/>
        </w:numPr>
        <w:spacing w:line="240" w:lineRule="auto"/>
        <w:ind w:hanging="720"/>
        <w:jc w:val="both"/>
        <w:rPr>
          <w:rFonts w:ascii="Book Antiqua" w:hAnsi="Book Antiqua" w:cstheme="minorHAnsi"/>
          <w:sz w:val="22"/>
          <w:szCs w:val="22"/>
        </w:rPr>
      </w:pPr>
      <w:r w:rsidRPr="000D6D39">
        <w:rPr>
          <w:rFonts w:ascii="Book Antiqua" w:hAnsi="Book Antiqua" w:cstheme="minorHAnsi"/>
          <w:sz w:val="22"/>
          <w:szCs w:val="22"/>
        </w:rPr>
        <w:t>Všechny písemnosti, výzvy, sdělení, podněty, pozvánky apod. předávané dle této smlouvy zhotovitelem objednateli, bude zhotovitel objednateli předávat cestou pověřené osoby ve věcech technických.</w:t>
      </w:r>
    </w:p>
    <w:p w14:paraId="13C5165E" w14:textId="77777777" w:rsidR="00397A8E" w:rsidRPr="000D6D39" w:rsidRDefault="00962205" w:rsidP="000D6D39">
      <w:pPr>
        <w:pStyle w:val="Vchoz"/>
        <w:numPr>
          <w:ilvl w:val="0"/>
          <w:numId w:val="27"/>
        </w:numPr>
        <w:spacing w:line="240" w:lineRule="auto"/>
        <w:ind w:hanging="720"/>
        <w:jc w:val="both"/>
        <w:rPr>
          <w:rFonts w:ascii="Book Antiqua" w:hAnsi="Book Antiqua" w:cstheme="minorHAnsi"/>
          <w:sz w:val="22"/>
          <w:szCs w:val="22"/>
        </w:rPr>
      </w:pPr>
      <w:r w:rsidRPr="000D6D39">
        <w:rPr>
          <w:rFonts w:ascii="Book Antiqua" w:hAnsi="Book Antiqua" w:cstheme="minorHAnsi"/>
          <w:sz w:val="22"/>
          <w:szCs w:val="22"/>
        </w:rPr>
        <w:lastRenderedPageBreak/>
        <w:t>Obě strany smlouvy prohlašují, že si smlouvu přečetly, s jejím obsahem souhlasí a že byla sepsána na základě jejich pravé a svobodné vůle, prosté omylů.</w:t>
      </w:r>
    </w:p>
    <w:p w14:paraId="0AF7DDBB" w14:textId="4FA5175B" w:rsidR="00397A8E" w:rsidRPr="000D6D39" w:rsidRDefault="00962205" w:rsidP="000D6D39">
      <w:pPr>
        <w:pStyle w:val="Vchoz"/>
        <w:numPr>
          <w:ilvl w:val="0"/>
          <w:numId w:val="27"/>
        </w:numPr>
        <w:spacing w:line="240" w:lineRule="auto"/>
        <w:ind w:hanging="720"/>
        <w:jc w:val="both"/>
        <w:rPr>
          <w:rFonts w:ascii="Book Antiqua" w:hAnsi="Book Antiqua" w:cstheme="minorHAnsi"/>
          <w:sz w:val="22"/>
          <w:szCs w:val="22"/>
        </w:rPr>
      </w:pPr>
      <w:r w:rsidRPr="000D6D39">
        <w:rPr>
          <w:rFonts w:ascii="Book Antiqua" w:hAnsi="Book Antiqua" w:cstheme="minorHAnsi"/>
          <w:sz w:val="22"/>
          <w:szCs w:val="22"/>
        </w:rPr>
        <w:t xml:space="preserve">Zhotovitel i objednatel svým podpisem stvrzují správnost údajů uvedených v záhlaví této smlouvy, především pak název, sídlo, IČO, DIČ a číslo účtu. Zhotovitel je povinen oznámit objednateli písemně jakékoliv změny týkající se uvedeného peněžního ústavu nebo účtu nejméně </w:t>
      </w:r>
      <w:r w:rsidR="00ED09A1" w:rsidRPr="000D6D39">
        <w:rPr>
          <w:rFonts w:ascii="Book Antiqua" w:hAnsi="Book Antiqua" w:cstheme="minorHAnsi"/>
          <w:sz w:val="22"/>
          <w:szCs w:val="22"/>
        </w:rPr>
        <w:t>5</w:t>
      </w:r>
      <w:r w:rsidRPr="000D6D39">
        <w:rPr>
          <w:rFonts w:ascii="Book Antiqua" w:hAnsi="Book Antiqua" w:cstheme="minorHAnsi"/>
          <w:sz w:val="22"/>
          <w:szCs w:val="22"/>
        </w:rPr>
        <w:t xml:space="preserve"> </w:t>
      </w:r>
      <w:r w:rsidR="00077DAE" w:rsidRPr="000D6D39">
        <w:rPr>
          <w:rFonts w:ascii="Book Antiqua" w:hAnsi="Book Antiqua" w:cstheme="minorHAnsi"/>
          <w:sz w:val="22"/>
          <w:szCs w:val="22"/>
        </w:rPr>
        <w:t xml:space="preserve">kalendářních </w:t>
      </w:r>
      <w:r w:rsidRPr="000D6D39">
        <w:rPr>
          <w:rFonts w:ascii="Book Antiqua" w:hAnsi="Book Antiqua" w:cstheme="minorHAnsi"/>
          <w:sz w:val="22"/>
          <w:szCs w:val="22"/>
        </w:rPr>
        <w:t xml:space="preserve">dnů přede dnem splatnosti ceny; poruší-li tuto povinnost, není objednatel v prodlení s úhradou ceny. </w:t>
      </w:r>
    </w:p>
    <w:p w14:paraId="620210A5" w14:textId="78027830" w:rsidR="00397A8E" w:rsidRPr="000D6D39" w:rsidRDefault="00E22943" w:rsidP="000D6D39">
      <w:pPr>
        <w:pStyle w:val="Vchoz"/>
        <w:numPr>
          <w:ilvl w:val="0"/>
          <w:numId w:val="27"/>
        </w:numPr>
        <w:spacing w:line="240" w:lineRule="auto"/>
        <w:ind w:hanging="720"/>
        <w:jc w:val="both"/>
        <w:rPr>
          <w:rFonts w:ascii="Book Antiqua" w:hAnsi="Book Antiqua" w:cstheme="minorHAnsi"/>
          <w:sz w:val="22"/>
          <w:szCs w:val="22"/>
        </w:rPr>
      </w:pPr>
      <w:r w:rsidRPr="00E22943">
        <w:rPr>
          <w:rFonts w:ascii="Book Antiqua" w:hAnsi="Book Antiqua" w:cstheme="minorHAnsi"/>
          <w:sz w:val="22"/>
          <w:szCs w:val="22"/>
        </w:rPr>
        <w:t>Tato smlouva nabývá platnosti dnem jejího podpisu oběma smluvními stranami a účinnosti dnem schválení dotace na předmětnou akci v rámci projektu „</w:t>
      </w:r>
      <w:r w:rsidR="004D12FB" w:rsidRPr="004D12FB">
        <w:rPr>
          <w:rFonts w:ascii="Book Antiqua" w:hAnsi="Book Antiqua" w:cstheme="minorHAnsi"/>
          <w:sz w:val="22"/>
          <w:szCs w:val="22"/>
        </w:rPr>
        <w:t>Obec Vysoké Popovice – rekonstrukce střechy půdní vestavby ZŠ a MŠ Vysoké Popovice</w:t>
      </w:r>
      <w:r w:rsidRPr="00E22943">
        <w:rPr>
          <w:rFonts w:ascii="Book Antiqua" w:hAnsi="Book Antiqua" w:cstheme="minorHAnsi"/>
          <w:sz w:val="22"/>
          <w:szCs w:val="22"/>
        </w:rPr>
        <w:t>“ – ISPROFOND (schválením dotace se pro tyto účely rozumí vydání Rozhodnutí o přidělení dotace</w:t>
      </w:r>
      <w:proofErr w:type="gramStart"/>
      <w:r w:rsidRPr="00E22943">
        <w:rPr>
          <w:rFonts w:ascii="Book Antiqua" w:hAnsi="Book Antiqua" w:cstheme="minorHAnsi"/>
          <w:sz w:val="22"/>
          <w:szCs w:val="22"/>
        </w:rPr>
        <w:t>).</w:t>
      </w:r>
      <w:r w:rsidR="00962205" w:rsidRPr="000D6D39">
        <w:rPr>
          <w:rFonts w:ascii="Book Antiqua" w:hAnsi="Book Antiqua" w:cstheme="minorHAnsi"/>
          <w:sz w:val="22"/>
          <w:szCs w:val="22"/>
        </w:rPr>
        <w:t>.</w:t>
      </w:r>
      <w:proofErr w:type="gramEnd"/>
    </w:p>
    <w:p w14:paraId="76C98D8A" w14:textId="77777777" w:rsidR="00397A8E" w:rsidRPr="000D6D39" w:rsidRDefault="00962205" w:rsidP="000D6D39">
      <w:pPr>
        <w:pStyle w:val="Vchoz"/>
        <w:numPr>
          <w:ilvl w:val="0"/>
          <w:numId w:val="27"/>
        </w:numPr>
        <w:spacing w:line="240" w:lineRule="auto"/>
        <w:ind w:hanging="720"/>
        <w:rPr>
          <w:rFonts w:ascii="Book Antiqua" w:hAnsi="Book Antiqua" w:cstheme="minorHAnsi"/>
          <w:sz w:val="22"/>
          <w:szCs w:val="22"/>
        </w:rPr>
      </w:pPr>
      <w:r w:rsidRPr="000D6D39">
        <w:rPr>
          <w:rFonts w:ascii="Book Antiqua" w:hAnsi="Book Antiqua" w:cstheme="minorHAnsi"/>
          <w:sz w:val="22"/>
          <w:szCs w:val="22"/>
        </w:rPr>
        <w:t>Nedílnou součástí Smlouvy jsou následující smluvními stranami parafované přílohy:</w:t>
      </w:r>
    </w:p>
    <w:p w14:paraId="2D47D62E" w14:textId="77777777" w:rsidR="00397A8E" w:rsidRPr="000D6D39" w:rsidRDefault="00962205" w:rsidP="000D6D39">
      <w:pPr>
        <w:pStyle w:val="Odstavecseseznamem"/>
        <w:numPr>
          <w:ilvl w:val="0"/>
          <w:numId w:val="26"/>
        </w:numPr>
        <w:tabs>
          <w:tab w:val="clear" w:pos="709"/>
        </w:tabs>
        <w:spacing w:after="0" w:line="240" w:lineRule="auto"/>
        <w:ind w:left="709" w:firstLine="0"/>
        <w:jc w:val="both"/>
        <w:rPr>
          <w:rFonts w:ascii="Book Antiqua" w:hAnsi="Book Antiqua" w:cstheme="minorHAnsi"/>
        </w:rPr>
      </w:pPr>
      <w:r w:rsidRPr="000D6D39">
        <w:rPr>
          <w:rFonts w:ascii="Book Antiqua" w:hAnsi="Book Antiqua" w:cstheme="minorHAnsi"/>
        </w:rPr>
        <w:t>příloha č. 1: Oceněný soupis stavebních prací, dodávek a služeb s VV</w:t>
      </w:r>
    </w:p>
    <w:p w14:paraId="4493BED0" w14:textId="7A31FBD6" w:rsidR="00397A8E" w:rsidRPr="000D6D39" w:rsidRDefault="00962205" w:rsidP="000D6D39">
      <w:pPr>
        <w:pStyle w:val="Odstavecseseznamem"/>
        <w:numPr>
          <w:ilvl w:val="0"/>
          <w:numId w:val="26"/>
        </w:numPr>
        <w:tabs>
          <w:tab w:val="clear" w:pos="0"/>
          <w:tab w:val="clear" w:pos="709"/>
        </w:tabs>
        <w:spacing w:after="0" w:line="240" w:lineRule="auto"/>
        <w:ind w:left="1418" w:hanging="709"/>
        <w:jc w:val="both"/>
        <w:rPr>
          <w:rFonts w:ascii="Book Antiqua" w:hAnsi="Book Antiqua" w:cstheme="minorHAnsi"/>
        </w:rPr>
      </w:pPr>
      <w:r w:rsidRPr="000D6D39">
        <w:rPr>
          <w:rFonts w:ascii="Book Antiqua" w:hAnsi="Book Antiqua" w:cstheme="minorHAnsi"/>
        </w:rPr>
        <w:t xml:space="preserve">Příloha č. </w:t>
      </w:r>
      <w:r w:rsidR="00B37845" w:rsidRPr="000D6D39">
        <w:rPr>
          <w:rFonts w:ascii="Book Antiqua" w:hAnsi="Book Antiqua" w:cstheme="minorHAnsi"/>
        </w:rPr>
        <w:t>2</w:t>
      </w:r>
      <w:r w:rsidRPr="000D6D39">
        <w:rPr>
          <w:rFonts w:ascii="Book Antiqua" w:hAnsi="Book Antiqua" w:cstheme="minorHAnsi"/>
        </w:rPr>
        <w:t>: Pojistná smlouva</w:t>
      </w:r>
      <w:r w:rsidR="000B6708" w:rsidRPr="000D6D39">
        <w:rPr>
          <w:rFonts w:ascii="Book Antiqua" w:hAnsi="Book Antiqua" w:cstheme="minorHAnsi"/>
        </w:rPr>
        <w:t xml:space="preserve"> (</w:t>
      </w:r>
      <w:r w:rsidRPr="000D6D39">
        <w:rPr>
          <w:rFonts w:ascii="Book Antiqua" w:hAnsi="Book Antiqua" w:cstheme="minorHAnsi"/>
        </w:rPr>
        <w:t>Příloha č.</w:t>
      </w:r>
      <w:r w:rsidR="00B37845" w:rsidRPr="000D6D39">
        <w:rPr>
          <w:rFonts w:ascii="Book Antiqua" w:hAnsi="Book Antiqua" w:cstheme="minorHAnsi"/>
        </w:rPr>
        <w:t>2</w:t>
      </w:r>
      <w:r w:rsidRPr="000D6D39">
        <w:rPr>
          <w:rFonts w:ascii="Book Antiqua" w:hAnsi="Book Antiqua" w:cstheme="minorHAnsi"/>
        </w:rPr>
        <w:t xml:space="preserve"> nebude z důvodu ochrany obchodního tajemství uveřejněna společně se smlouvou na </w:t>
      </w:r>
      <w:r w:rsidRPr="000D6D39">
        <w:rPr>
          <w:rFonts w:ascii="Book Antiqua" w:hAnsi="Book Antiqua" w:cstheme="minorHAnsi"/>
        </w:rPr>
        <w:tab/>
        <w:t>profilu zadavatele.</w:t>
      </w:r>
      <w:r w:rsidR="000B6708" w:rsidRPr="000D6D39">
        <w:rPr>
          <w:rFonts w:ascii="Book Antiqua" w:hAnsi="Book Antiqua" w:cstheme="minorHAnsi"/>
        </w:rPr>
        <w:t>)</w:t>
      </w:r>
    </w:p>
    <w:p w14:paraId="48C3B375" w14:textId="53AEA0A7" w:rsidR="004C666C" w:rsidRPr="000D6D39" w:rsidRDefault="004C666C" w:rsidP="000D6D39">
      <w:pPr>
        <w:pStyle w:val="Odstavecseseznamem"/>
        <w:numPr>
          <w:ilvl w:val="0"/>
          <w:numId w:val="26"/>
        </w:numPr>
        <w:tabs>
          <w:tab w:val="clear" w:pos="709"/>
        </w:tabs>
        <w:spacing w:after="0" w:line="240" w:lineRule="auto"/>
        <w:ind w:left="709" w:firstLine="0"/>
        <w:jc w:val="both"/>
        <w:rPr>
          <w:rFonts w:ascii="Book Antiqua" w:hAnsi="Book Antiqua" w:cstheme="minorHAnsi"/>
        </w:rPr>
      </w:pPr>
      <w:r w:rsidRPr="000D6D39">
        <w:rPr>
          <w:rFonts w:ascii="Book Antiqua" w:hAnsi="Book Antiqua" w:cstheme="minorHAnsi"/>
        </w:rPr>
        <w:t>Příloha č. 3: HMG věcný a časový</w:t>
      </w:r>
    </w:p>
    <w:p w14:paraId="038010FE" w14:textId="40209B7F" w:rsidR="004C666C" w:rsidRPr="000D6D39" w:rsidRDefault="004C666C" w:rsidP="000D6D39">
      <w:pPr>
        <w:pStyle w:val="Odstavecseseznamem"/>
        <w:numPr>
          <w:ilvl w:val="0"/>
          <w:numId w:val="26"/>
        </w:numPr>
        <w:tabs>
          <w:tab w:val="clear" w:pos="709"/>
        </w:tabs>
        <w:spacing w:after="0" w:line="240" w:lineRule="auto"/>
        <w:ind w:left="709" w:firstLine="0"/>
        <w:jc w:val="both"/>
        <w:rPr>
          <w:rFonts w:ascii="Book Antiqua" w:hAnsi="Book Antiqua" w:cstheme="minorHAnsi"/>
        </w:rPr>
      </w:pPr>
      <w:r w:rsidRPr="000D6D39">
        <w:rPr>
          <w:rFonts w:ascii="Book Antiqua" w:hAnsi="Book Antiqua" w:cstheme="minorHAnsi"/>
        </w:rPr>
        <w:t xml:space="preserve">Příloha </w:t>
      </w:r>
      <w:r w:rsidR="005E7F3A" w:rsidRPr="000D6D39">
        <w:rPr>
          <w:rFonts w:ascii="Book Antiqua" w:hAnsi="Book Antiqua" w:cstheme="minorHAnsi"/>
        </w:rPr>
        <w:t>č.4 HMG</w:t>
      </w:r>
      <w:r w:rsidRPr="000D6D39">
        <w:rPr>
          <w:rFonts w:ascii="Book Antiqua" w:hAnsi="Book Antiqua" w:cstheme="minorHAnsi"/>
        </w:rPr>
        <w:t xml:space="preserve"> finanční </w:t>
      </w:r>
    </w:p>
    <w:p w14:paraId="730C1CC9" w14:textId="77777777" w:rsidR="00397A8E" w:rsidRPr="000D6D39" w:rsidRDefault="00397A8E" w:rsidP="000D6D39">
      <w:pPr>
        <w:pStyle w:val="Zkladntext"/>
        <w:spacing w:after="0"/>
        <w:ind w:firstLine="703"/>
        <w:rPr>
          <w:rFonts w:ascii="Book Antiqua" w:hAnsi="Book Antiqua" w:cstheme="minorHAnsi"/>
          <w:sz w:val="22"/>
          <w:szCs w:val="22"/>
        </w:rPr>
      </w:pPr>
    </w:p>
    <w:p w14:paraId="32B93917" w14:textId="2F5D92B8" w:rsidR="00397A8E" w:rsidRPr="000D6D39" w:rsidRDefault="00962205" w:rsidP="000D6D39">
      <w:pPr>
        <w:pStyle w:val="Zkladntext"/>
        <w:spacing w:after="0"/>
        <w:rPr>
          <w:rFonts w:ascii="Book Antiqua" w:hAnsi="Book Antiqua" w:cstheme="minorHAnsi"/>
          <w:sz w:val="22"/>
          <w:szCs w:val="22"/>
        </w:rPr>
      </w:pPr>
      <w:r w:rsidRPr="000D6D39">
        <w:rPr>
          <w:rFonts w:ascii="Book Antiqua" w:hAnsi="Book Antiqua" w:cstheme="minorHAnsi"/>
          <w:b/>
          <w:sz w:val="22"/>
          <w:szCs w:val="22"/>
        </w:rPr>
        <w:t xml:space="preserve">Tato smlouva byla schválena podle zákona č. 128/2000 Sb., o obcích (obecní řízení) v platném znění </w:t>
      </w:r>
      <w:r w:rsidR="00E22943">
        <w:rPr>
          <w:rFonts w:ascii="Book Antiqua" w:hAnsi="Book Antiqua" w:cstheme="minorHAnsi"/>
          <w:b/>
          <w:sz w:val="22"/>
          <w:szCs w:val="22"/>
        </w:rPr>
        <w:t>Zastupitelstvem</w:t>
      </w:r>
      <w:r w:rsidRPr="000D6D39">
        <w:rPr>
          <w:rFonts w:ascii="Book Antiqua" w:hAnsi="Book Antiqua" w:cstheme="minorHAnsi"/>
          <w:b/>
          <w:sz w:val="22"/>
          <w:szCs w:val="22"/>
        </w:rPr>
        <w:t xml:space="preserve"> </w:t>
      </w:r>
      <w:r w:rsidR="00E22943">
        <w:rPr>
          <w:rFonts w:ascii="Book Antiqua" w:hAnsi="Book Antiqua" w:cstheme="minorHAnsi"/>
          <w:b/>
          <w:sz w:val="22"/>
          <w:szCs w:val="22"/>
        </w:rPr>
        <w:t>obce Vysoké Popovice</w:t>
      </w:r>
      <w:r w:rsidRPr="000D6D39">
        <w:rPr>
          <w:rFonts w:ascii="Book Antiqua" w:hAnsi="Book Antiqua" w:cstheme="minorHAnsi"/>
          <w:b/>
          <w:sz w:val="22"/>
          <w:szCs w:val="22"/>
        </w:rPr>
        <w:t xml:space="preserve"> usnesením č.:</w:t>
      </w:r>
      <w:r w:rsidR="008F61A0">
        <w:rPr>
          <w:rFonts w:ascii="Book Antiqua" w:hAnsi="Book Antiqua" w:cstheme="minorHAnsi"/>
          <w:b/>
          <w:sz w:val="22"/>
          <w:szCs w:val="22"/>
        </w:rPr>
        <w:t xml:space="preserve"> 3/11/</w:t>
      </w:r>
      <w:proofErr w:type="gramStart"/>
      <w:r w:rsidR="008F61A0">
        <w:rPr>
          <w:rFonts w:ascii="Book Antiqua" w:hAnsi="Book Antiqua" w:cstheme="minorHAnsi"/>
          <w:b/>
          <w:sz w:val="22"/>
          <w:szCs w:val="22"/>
        </w:rPr>
        <w:t>2023</w:t>
      </w:r>
      <w:r w:rsidRPr="000D6D39">
        <w:rPr>
          <w:rFonts w:ascii="Book Antiqua" w:hAnsi="Book Antiqua" w:cstheme="minorHAnsi"/>
          <w:b/>
          <w:sz w:val="22"/>
          <w:szCs w:val="22"/>
        </w:rPr>
        <w:t xml:space="preserve">  na</w:t>
      </w:r>
      <w:proofErr w:type="gramEnd"/>
      <w:r w:rsidRPr="000D6D39">
        <w:rPr>
          <w:rFonts w:ascii="Book Antiqua" w:hAnsi="Book Antiqua" w:cstheme="minorHAnsi"/>
          <w:b/>
          <w:sz w:val="22"/>
          <w:szCs w:val="22"/>
        </w:rPr>
        <w:t xml:space="preserve"> </w:t>
      </w:r>
      <w:r w:rsidR="00317213">
        <w:rPr>
          <w:rFonts w:ascii="Book Antiqua" w:hAnsi="Book Antiqua" w:cstheme="minorHAnsi"/>
          <w:b/>
          <w:sz w:val="22"/>
          <w:szCs w:val="22"/>
        </w:rPr>
        <w:t>veřejném zasedání zastupitelstva</w:t>
      </w:r>
      <w:r w:rsidRPr="000D6D39">
        <w:rPr>
          <w:rFonts w:ascii="Book Antiqua" w:hAnsi="Book Antiqua" w:cstheme="minorHAnsi"/>
          <w:b/>
          <w:sz w:val="22"/>
          <w:szCs w:val="22"/>
        </w:rPr>
        <w:t xml:space="preserve"> dne </w:t>
      </w:r>
      <w:r w:rsidR="00317213">
        <w:rPr>
          <w:rFonts w:ascii="Book Antiqua" w:hAnsi="Book Antiqua" w:cstheme="minorHAnsi"/>
          <w:b/>
          <w:sz w:val="22"/>
          <w:szCs w:val="22"/>
        </w:rPr>
        <w:t>31. 5. 2023</w:t>
      </w:r>
      <w:r w:rsidRPr="000D6D39">
        <w:rPr>
          <w:rFonts w:ascii="Book Antiqua" w:hAnsi="Book Antiqua" w:cstheme="minorHAnsi"/>
          <w:sz w:val="22"/>
          <w:szCs w:val="22"/>
        </w:rPr>
        <w:t>.</w:t>
      </w:r>
    </w:p>
    <w:p w14:paraId="06CFFAC1" w14:textId="77777777" w:rsidR="00397A8E" w:rsidRPr="000D6D39" w:rsidRDefault="00397A8E" w:rsidP="000D6D39">
      <w:pPr>
        <w:widowControl w:val="0"/>
        <w:jc w:val="both"/>
        <w:rPr>
          <w:rFonts w:ascii="Book Antiqua" w:hAnsi="Book Antiqua" w:cstheme="minorHAnsi"/>
          <w:sz w:val="22"/>
          <w:szCs w:val="22"/>
        </w:rPr>
      </w:pPr>
    </w:p>
    <w:p w14:paraId="73D377F5" w14:textId="77777777" w:rsidR="00397A8E" w:rsidRPr="000D6D39" w:rsidRDefault="00962205" w:rsidP="000D6D39">
      <w:pPr>
        <w:tabs>
          <w:tab w:val="left" w:pos="284"/>
        </w:tabs>
        <w:rPr>
          <w:rFonts w:ascii="Book Antiqua" w:hAnsi="Book Antiqua" w:cstheme="minorHAnsi"/>
          <w:sz w:val="22"/>
          <w:szCs w:val="22"/>
        </w:rPr>
      </w:pPr>
      <w:r w:rsidRPr="000D6D39">
        <w:rPr>
          <w:rFonts w:ascii="Book Antiqua" w:hAnsi="Book Antiqua" w:cstheme="minorHAnsi"/>
          <w:sz w:val="22"/>
          <w:szCs w:val="22"/>
        </w:rPr>
        <w:tab/>
      </w:r>
    </w:p>
    <w:p w14:paraId="12ADD48A" w14:textId="77777777" w:rsidR="00397A8E" w:rsidRPr="000D6D39" w:rsidRDefault="00397A8E" w:rsidP="000D6D39">
      <w:pPr>
        <w:tabs>
          <w:tab w:val="left" w:pos="284"/>
        </w:tabs>
        <w:rPr>
          <w:rFonts w:ascii="Book Antiqua" w:hAnsi="Book Antiqua" w:cstheme="minorHAnsi"/>
          <w:sz w:val="22"/>
          <w:szCs w:val="22"/>
        </w:rPr>
      </w:pPr>
    </w:p>
    <w:p w14:paraId="31BF6037" w14:textId="37754796" w:rsidR="00397A8E" w:rsidRPr="000D6D39" w:rsidRDefault="00962205" w:rsidP="000D6D39">
      <w:pPr>
        <w:tabs>
          <w:tab w:val="left" w:pos="284"/>
        </w:tabs>
        <w:rPr>
          <w:rFonts w:ascii="Book Antiqua" w:hAnsi="Book Antiqua" w:cstheme="minorHAnsi"/>
          <w:sz w:val="22"/>
          <w:szCs w:val="22"/>
        </w:rPr>
      </w:pPr>
      <w:r w:rsidRPr="000D6D39">
        <w:rPr>
          <w:rFonts w:ascii="Book Antiqua" w:hAnsi="Book Antiqua" w:cstheme="minorHAnsi"/>
          <w:sz w:val="22"/>
          <w:szCs w:val="22"/>
        </w:rPr>
        <w:t>V</w:t>
      </w:r>
      <w:r w:rsidR="00E22943">
        <w:rPr>
          <w:rFonts w:ascii="Book Antiqua" w:hAnsi="Book Antiqua" w:cstheme="minorHAnsi"/>
          <w:sz w:val="22"/>
          <w:szCs w:val="22"/>
        </w:rPr>
        <w:t>e Vysokých Popovice</w:t>
      </w:r>
      <w:r w:rsidRPr="000D6D39">
        <w:rPr>
          <w:rFonts w:ascii="Book Antiqua" w:hAnsi="Book Antiqua" w:cstheme="minorHAnsi"/>
          <w:sz w:val="22"/>
          <w:szCs w:val="22"/>
        </w:rPr>
        <w:t xml:space="preserve"> dne</w:t>
      </w:r>
      <w:r w:rsidRPr="000D6D39">
        <w:rPr>
          <w:rFonts w:ascii="Book Antiqua" w:hAnsi="Book Antiqua" w:cstheme="minorHAnsi"/>
          <w:sz w:val="22"/>
          <w:szCs w:val="22"/>
        </w:rPr>
        <w:tab/>
      </w:r>
    </w:p>
    <w:p w14:paraId="15DAECA8" w14:textId="77777777" w:rsidR="00397A8E" w:rsidRPr="000D6D39" w:rsidRDefault="00397A8E" w:rsidP="000D6D39">
      <w:pPr>
        <w:tabs>
          <w:tab w:val="left" w:pos="284"/>
        </w:tabs>
        <w:rPr>
          <w:rFonts w:ascii="Book Antiqua" w:hAnsi="Book Antiqua" w:cstheme="minorHAnsi"/>
          <w:sz w:val="22"/>
          <w:szCs w:val="22"/>
        </w:rPr>
      </w:pPr>
    </w:p>
    <w:p w14:paraId="0AB5B83C" w14:textId="77777777" w:rsidR="00397A8E" w:rsidRPr="000D6D39" w:rsidRDefault="00397A8E" w:rsidP="000D6D39">
      <w:pPr>
        <w:rPr>
          <w:rFonts w:ascii="Book Antiqua" w:hAnsi="Book Antiqua" w:cstheme="minorHAnsi"/>
          <w:sz w:val="22"/>
          <w:szCs w:val="22"/>
        </w:rPr>
      </w:pPr>
    </w:p>
    <w:p w14:paraId="7869890B" w14:textId="77777777" w:rsidR="00397A8E" w:rsidRPr="000D6D39" w:rsidRDefault="00397A8E" w:rsidP="000D6D39">
      <w:pPr>
        <w:rPr>
          <w:rFonts w:ascii="Book Antiqua" w:hAnsi="Book Antiqua" w:cstheme="minorHAnsi"/>
          <w:sz w:val="22"/>
          <w:szCs w:val="22"/>
        </w:rPr>
      </w:pPr>
    </w:p>
    <w:p w14:paraId="03BB747E" w14:textId="4B8E3817" w:rsidR="00397A8E" w:rsidRPr="000D6D39" w:rsidRDefault="00962205" w:rsidP="000D6D39">
      <w:pPr>
        <w:tabs>
          <w:tab w:val="left" w:pos="284"/>
          <w:tab w:val="left" w:pos="5387"/>
          <w:tab w:val="right" w:pos="9356"/>
        </w:tabs>
        <w:ind w:right="-2"/>
        <w:rPr>
          <w:rFonts w:ascii="Book Antiqua" w:hAnsi="Book Antiqua" w:cstheme="minorHAnsi"/>
          <w:sz w:val="22"/>
          <w:szCs w:val="22"/>
        </w:rPr>
      </w:pPr>
      <w:r w:rsidRPr="000D6D39">
        <w:rPr>
          <w:rFonts w:ascii="Book Antiqua" w:hAnsi="Book Antiqua" w:cstheme="minorHAnsi"/>
          <w:sz w:val="22"/>
          <w:szCs w:val="22"/>
        </w:rPr>
        <w:tab/>
        <w:t>…….....................</w:t>
      </w:r>
      <w:r w:rsidR="00AA7BB2">
        <w:rPr>
          <w:rFonts w:ascii="Book Antiqua" w:hAnsi="Book Antiqua" w:cstheme="minorHAnsi"/>
          <w:sz w:val="22"/>
          <w:szCs w:val="22"/>
        </w:rPr>
        <w:t>...............................</w:t>
      </w:r>
      <w:r w:rsidR="00AA7BB2">
        <w:rPr>
          <w:rFonts w:ascii="Book Antiqua" w:hAnsi="Book Antiqua" w:cstheme="minorHAnsi"/>
          <w:sz w:val="22"/>
          <w:szCs w:val="22"/>
        </w:rPr>
        <w:tab/>
      </w:r>
      <w:r w:rsidRPr="000D6D39">
        <w:rPr>
          <w:rFonts w:ascii="Book Antiqua" w:hAnsi="Book Antiqua" w:cstheme="minorHAnsi"/>
          <w:sz w:val="22"/>
          <w:szCs w:val="22"/>
          <w:shd w:val="clear" w:color="auto" w:fill="F2F2F2"/>
        </w:rPr>
        <w:t>……....................................................</w:t>
      </w:r>
    </w:p>
    <w:p w14:paraId="4970C53D" w14:textId="2A0AA432" w:rsidR="00397A8E" w:rsidRPr="000D6D39" w:rsidRDefault="00E22943" w:rsidP="000D6D39">
      <w:pPr>
        <w:tabs>
          <w:tab w:val="left" w:pos="993"/>
          <w:tab w:val="left" w:pos="6521"/>
        </w:tabs>
        <w:rPr>
          <w:rFonts w:ascii="Book Antiqua" w:hAnsi="Book Antiqua" w:cstheme="minorHAnsi"/>
          <w:sz w:val="22"/>
          <w:szCs w:val="22"/>
        </w:rPr>
      </w:pPr>
      <w:r>
        <w:rPr>
          <w:rFonts w:ascii="Book Antiqua" w:hAnsi="Book Antiqua" w:cstheme="minorHAnsi"/>
          <w:sz w:val="22"/>
          <w:szCs w:val="22"/>
        </w:rPr>
        <w:t xml:space="preserve">              </w:t>
      </w:r>
      <w:r w:rsidRPr="00E22943">
        <w:rPr>
          <w:rFonts w:ascii="Book Antiqua" w:hAnsi="Book Antiqua" w:cstheme="minorHAnsi"/>
          <w:sz w:val="22"/>
          <w:szCs w:val="22"/>
        </w:rPr>
        <w:t>Ing. Petra Hanáková</w:t>
      </w:r>
      <w:r w:rsidR="00962205" w:rsidRPr="000D6D39">
        <w:rPr>
          <w:rFonts w:ascii="Book Antiqua" w:hAnsi="Book Antiqua" w:cstheme="minorHAnsi"/>
          <w:sz w:val="22"/>
          <w:szCs w:val="22"/>
        </w:rPr>
        <w:tab/>
      </w:r>
      <w:r w:rsidR="009C2B29">
        <w:rPr>
          <w:rFonts w:ascii="Book Antiqua" w:hAnsi="Book Antiqua" w:cstheme="minorHAnsi"/>
          <w:sz w:val="22"/>
          <w:szCs w:val="22"/>
        </w:rPr>
        <w:t>Ing. Michal Křikava</w:t>
      </w:r>
    </w:p>
    <w:p w14:paraId="064B893C" w14:textId="7549E3D5" w:rsidR="00397A8E" w:rsidRPr="000D6D39" w:rsidRDefault="00962205" w:rsidP="000D6D39">
      <w:pPr>
        <w:tabs>
          <w:tab w:val="left" w:pos="567"/>
          <w:tab w:val="left" w:pos="6521"/>
        </w:tabs>
        <w:jc w:val="both"/>
        <w:rPr>
          <w:rFonts w:ascii="Book Antiqua" w:hAnsi="Book Antiqua" w:cstheme="minorHAnsi"/>
          <w:sz w:val="22"/>
          <w:szCs w:val="22"/>
        </w:rPr>
      </w:pPr>
      <w:r w:rsidRPr="000D6D39">
        <w:rPr>
          <w:rFonts w:ascii="Book Antiqua" w:hAnsi="Book Antiqua" w:cstheme="minorHAnsi"/>
          <w:sz w:val="22"/>
          <w:szCs w:val="22"/>
        </w:rPr>
        <w:tab/>
        <w:t xml:space="preserve">                </w:t>
      </w:r>
      <w:r w:rsidR="00B37845" w:rsidRPr="000D6D39">
        <w:rPr>
          <w:rFonts w:ascii="Book Antiqua" w:hAnsi="Book Antiqua" w:cstheme="minorHAnsi"/>
          <w:sz w:val="22"/>
          <w:szCs w:val="22"/>
        </w:rPr>
        <w:t>starost</w:t>
      </w:r>
      <w:r w:rsidR="00E22943">
        <w:rPr>
          <w:rFonts w:ascii="Book Antiqua" w:hAnsi="Book Antiqua" w:cstheme="minorHAnsi"/>
          <w:sz w:val="22"/>
          <w:szCs w:val="22"/>
        </w:rPr>
        <w:t>k</w:t>
      </w:r>
      <w:r w:rsidR="00B37845" w:rsidRPr="000D6D39">
        <w:rPr>
          <w:rFonts w:ascii="Book Antiqua" w:hAnsi="Book Antiqua" w:cstheme="minorHAnsi"/>
          <w:sz w:val="22"/>
          <w:szCs w:val="22"/>
        </w:rPr>
        <w:t>a</w:t>
      </w:r>
      <w:r w:rsidRPr="000D6D39">
        <w:rPr>
          <w:rFonts w:ascii="Book Antiqua" w:hAnsi="Book Antiqua" w:cstheme="minorHAnsi"/>
          <w:sz w:val="22"/>
          <w:szCs w:val="22"/>
        </w:rPr>
        <w:tab/>
      </w:r>
      <w:r w:rsidR="009C2B29">
        <w:rPr>
          <w:rFonts w:ascii="Book Antiqua" w:hAnsi="Book Antiqua" w:cstheme="minorHAnsi"/>
          <w:sz w:val="22"/>
          <w:szCs w:val="22"/>
        </w:rPr>
        <w:t>jednatel společnosti</w:t>
      </w:r>
      <w:r w:rsidRPr="000D6D39">
        <w:rPr>
          <w:rFonts w:ascii="Book Antiqua" w:hAnsi="Book Antiqua" w:cstheme="minorHAnsi"/>
          <w:sz w:val="22"/>
          <w:szCs w:val="22"/>
        </w:rPr>
        <w:tab/>
      </w:r>
    </w:p>
    <w:p w14:paraId="1ADC6EA2" w14:textId="2EB66222" w:rsidR="00397A8E" w:rsidRPr="000D6D39" w:rsidRDefault="00962205" w:rsidP="000D6D39">
      <w:pPr>
        <w:tabs>
          <w:tab w:val="left" w:pos="567"/>
          <w:tab w:val="left" w:pos="6521"/>
        </w:tabs>
        <w:jc w:val="both"/>
        <w:rPr>
          <w:rFonts w:ascii="Book Antiqua" w:hAnsi="Book Antiqua" w:cstheme="minorHAnsi"/>
          <w:sz w:val="22"/>
          <w:szCs w:val="22"/>
        </w:rPr>
      </w:pPr>
      <w:r w:rsidRPr="000D6D39">
        <w:rPr>
          <w:rFonts w:ascii="Book Antiqua" w:hAnsi="Book Antiqua" w:cstheme="minorHAnsi"/>
          <w:sz w:val="22"/>
          <w:szCs w:val="22"/>
        </w:rPr>
        <w:t xml:space="preserve">                       za objednatele                                                                             za zhotovitele</w:t>
      </w:r>
    </w:p>
    <w:p w14:paraId="158CFA4C" w14:textId="77777777" w:rsidR="00397A8E" w:rsidRPr="000D6D39" w:rsidRDefault="00962205" w:rsidP="000D6D39">
      <w:pPr>
        <w:widowControl w:val="0"/>
        <w:tabs>
          <w:tab w:val="left" w:pos="993"/>
          <w:tab w:val="left" w:pos="6946"/>
        </w:tabs>
        <w:jc w:val="both"/>
        <w:rPr>
          <w:rFonts w:ascii="Book Antiqua" w:hAnsi="Book Antiqua" w:cstheme="minorHAnsi"/>
          <w:sz w:val="22"/>
          <w:szCs w:val="22"/>
        </w:rPr>
      </w:pPr>
      <w:r w:rsidRPr="000D6D39">
        <w:rPr>
          <w:rFonts w:ascii="Book Antiqua" w:hAnsi="Book Antiqua" w:cstheme="minorHAnsi"/>
          <w:sz w:val="22"/>
          <w:szCs w:val="22"/>
        </w:rPr>
        <w:tab/>
        <w:t xml:space="preserve"> </w:t>
      </w:r>
    </w:p>
    <w:p w14:paraId="5C6AE6FC" w14:textId="77777777" w:rsidR="00397A8E" w:rsidRPr="000D6D39" w:rsidRDefault="00397A8E" w:rsidP="000D6D39">
      <w:pPr>
        <w:widowControl w:val="0"/>
        <w:tabs>
          <w:tab w:val="left" w:pos="1134"/>
          <w:tab w:val="left" w:pos="6521"/>
        </w:tabs>
        <w:jc w:val="both"/>
        <w:rPr>
          <w:rFonts w:ascii="Book Antiqua" w:hAnsi="Book Antiqua" w:cstheme="minorHAnsi"/>
          <w:sz w:val="22"/>
          <w:szCs w:val="22"/>
        </w:rPr>
      </w:pPr>
    </w:p>
    <w:p w14:paraId="0C2C464A" w14:textId="77777777" w:rsidR="00397A8E" w:rsidRPr="000D6D39" w:rsidRDefault="00397A8E">
      <w:pPr>
        <w:widowControl w:val="0"/>
        <w:tabs>
          <w:tab w:val="left" w:pos="1134"/>
          <w:tab w:val="left" w:pos="6521"/>
        </w:tabs>
        <w:jc w:val="both"/>
        <w:rPr>
          <w:rFonts w:ascii="Book Antiqua" w:hAnsi="Book Antiqua" w:cs="Calibri"/>
          <w:sz w:val="21"/>
          <w:szCs w:val="21"/>
        </w:rPr>
      </w:pPr>
    </w:p>
    <w:sectPr w:rsidR="00397A8E" w:rsidRPr="000D6D39" w:rsidSect="00F13978">
      <w:headerReference w:type="default" r:id="rId8"/>
      <w:footerReference w:type="default" r:id="rId9"/>
      <w:pgSz w:w="11906" w:h="16838"/>
      <w:pgMar w:top="993" w:right="1133" w:bottom="1417" w:left="1417" w:header="709" w:footer="709"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D6D9" w14:textId="77777777" w:rsidR="00F13978" w:rsidRDefault="00F13978">
      <w:r>
        <w:separator/>
      </w:r>
    </w:p>
  </w:endnote>
  <w:endnote w:type="continuationSeparator" w:id="0">
    <w:p w14:paraId="5470B6A6" w14:textId="77777777" w:rsidR="00F13978" w:rsidRDefault="00F13978">
      <w:r>
        <w:continuationSeparator/>
      </w:r>
    </w:p>
  </w:endnote>
  <w:endnote w:type="continuationNotice" w:id="1">
    <w:p w14:paraId="7CE9BFF2" w14:textId="77777777" w:rsidR="00F13978" w:rsidRDefault="00F13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3CB6" w14:textId="1B90FEB4" w:rsidR="00397A8E" w:rsidRPr="0051188D" w:rsidRDefault="00962205">
    <w:pPr>
      <w:pStyle w:val="Zpat"/>
      <w:jc w:val="center"/>
      <w:rPr>
        <w:rFonts w:ascii="Book Antiqua" w:hAnsi="Book Antiqua"/>
      </w:rPr>
    </w:pPr>
    <w:r w:rsidRPr="0051188D">
      <w:rPr>
        <w:rFonts w:ascii="Book Antiqua" w:hAnsi="Book Antiqua"/>
      </w:rPr>
      <w:fldChar w:fldCharType="begin"/>
    </w:r>
    <w:r w:rsidRPr="0051188D">
      <w:rPr>
        <w:rFonts w:ascii="Book Antiqua" w:hAnsi="Book Antiqua"/>
      </w:rPr>
      <w:instrText>PAGE</w:instrText>
    </w:r>
    <w:r w:rsidRPr="0051188D">
      <w:rPr>
        <w:rFonts w:ascii="Book Antiqua" w:hAnsi="Book Antiqua"/>
      </w:rPr>
      <w:fldChar w:fldCharType="separate"/>
    </w:r>
    <w:r w:rsidR="00AA7BB2">
      <w:rPr>
        <w:rFonts w:ascii="Book Antiqua" w:hAnsi="Book Antiqua"/>
        <w:noProof/>
      </w:rPr>
      <w:t>21</w:t>
    </w:r>
    <w:r w:rsidRPr="0051188D">
      <w:rPr>
        <w:rFonts w:ascii="Book Antiqua" w:hAnsi="Book Antiqua"/>
      </w:rPr>
      <w:fldChar w:fldCharType="end"/>
    </w:r>
  </w:p>
  <w:p w14:paraId="55D619D0" w14:textId="77777777" w:rsidR="00397A8E" w:rsidRDefault="00397A8E">
    <w:pPr>
      <w:pStyle w:val="Zpat"/>
      <w:jc w:val="right"/>
      <w:rPr>
        <w:rFonts w:ascii="Calibri" w:hAnsi="Calibr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69FF" w14:textId="77777777" w:rsidR="00F13978" w:rsidRDefault="00F13978">
      <w:r>
        <w:separator/>
      </w:r>
    </w:p>
  </w:footnote>
  <w:footnote w:type="continuationSeparator" w:id="0">
    <w:p w14:paraId="67E5243B" w14:textId="77777777" w:rsidR="00F13978" w:rsidRDefault="00F13978">
      <w:r>
        <w:continuationSeparator/>
      </w:r>
    </w:p>
  </w:footnote>
  <w:footnote w:type="continuationNotice" w:id="1">
    <w:p w14:paraId="1741CC5E" w14:textId="77777777" w:rsidR="00F13978" w:rsidRDefault="00F139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CD9B" w14:textId="77777777" w:rsidR="00F13978" w:rsidRDefault="00F139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410"/>
    <w:multiLevelType w:val="multilevel"/>
    <w:tmpl w:val="23D87D3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82C4232"/>
    <w:multiLevelType w:val="multilevel"/>
    <w:tmpl w:val="68BEBBA2"/>
    <w:lvl w:ilvl="0">
      <w:start w:val="7"/>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ABF612F"/>
    <w:multiLevelType w:val="multilevel"/>
    <w:tmpl w:val="08A87426"/>
    <w:lvl w:ilvl="0">
      <w:start w:val="11"/>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FF30D39"/>
    <w:multiLevelType w:val="multilevel"/>
    <w:tmpl w:val="F984FC4C"/>
    <w:lvl w:ilvl="0">
      <w:start w:val="13"/>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16AB629B"/>
    <w:multiLevelType w:val="multilevel"/>
    <w:tmpl w:val="C5F607D0"/>
    <w:lvl w:ilvl="0">
      <w:start w:val="1"/>
      <w:numFmt w:val="decimal"/>
      <w:lvlText w:val="%1."/>
      <w:lvlJc w:val="left"/>
      <w:pPr>
        <w:tabs>
          <w:tab w:val="num" w:pos="0"/>
        </w:tabs>
        <w:ind w:left="360" w:hanging="360"/>
      </w:pPr>
      <w:rPr>
        <w:rFonts w:cs="Times New Roman" w:hint="default"/>
      </w:rPr>
    </w:lvl>
    <w:lvl w:ilvl="1">
      <w:start w:val="2"/>
      <w:numFmt w:val="decimal"/>
      <w:lvlText w:val="2.%2."/>
      <w:lvlJc w:val="left"/>
      <w:pPr>
        <w:tabs>
          <w:tab w:val="num" w:pos="0"/>
        </w:tabs>
        <w:ind w:left="792" w:hanging="432"/>
      </w:pPr>
      <w:rPr>
        <w:rFonts w:cs="Times New Roman" w:hint="default"/>
      </w:rPr>
    </w:lvl>
    <w:lvl w:ilvl="2">
      <w:start w:val="2"/>
      <w:numFmt w:val="decimal"/>
      <w:lvlText w:val="%3.%2.2."/>
      <w:lvlJc w:val="left"/>
      <w:pPr>
        <w:tabs>
          <w:tab w:val="num" w:pos="0"/>
        </w:tabs>
        <w:ind w:left="1224" w:hanging="504"/>
      </w:pPr>
      <w:rPr>
        <w:rFonts w:cs="Times New Roman" w:hint="default"/>
      </w:rPr>
    </w:lvl>
    <w:lvl w:ilvl="3">
      <w:start w:val="1"/>
      <w:numFmt w:val="decimal"/>
      <w:lvlText w:val="%3.%2.2.%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 w15:restartNumberingAfterBreak="0">
    <w:nsid w:val="180C36FF"/>
    <w:multiLevelType w:val="multilevel"/>
    <w:tmpl w:val="2FBCCB58"/>
    <w:lvl w:ilvl="0">
      <w:start w:val="1"/>
      <w:numFmt w:val="lowerLetter"/>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19F1598F"/>
    <w:multiLevelType w:val="hybridMultilevel"/>
    <w:tmpl w:val="D722CD1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BF425B8"/>
    <w:multiLevelType w:val="multilevel"/>
    <w:tmpl w:val="6C16F650"/>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D492281"/>
    <w:multiLevelType w:val="multilevel"/>
    <w:tmpl w:val="B14AE2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5E90741"/>
    <w:multiLevelType w:val="multilevel"/>
    <w:tmpl w:val="100C2192"/>
    <w:lvl w:ilvl="0">
      <w:start w:val="10"/>
      <w:numFmt w:val="decimal"/>
      <w:lvlText w:val="%1."/>
      <w:lvlJc w:val="left"/>
      <w:pPr>
        <w:tabs>
          <w:tab w:val="num" w:pos="0"/>
        </w:tabs>
        <w:ind w:left="435" w:hanging="435"/>
      </w:pPr>
      <w:rPr>
        <w:rFonts w:hint="default"/>
      </w:rPr>
    </w:lvl>
    <w:lvl w:ilvl="1">
      <w:start w:val="16"/>
      <w:numFmt w:val="decimal"/>
      <w:lvlText w:val="%1.%2."/>
      <w:lvlJc w:val="left"/>
      <w:pPr>
        <w:tabs>
          <w:tab w:val="num" w:pos="6805"/>
        </w:tabs>
        <w:ind w:left="7240" w:hanging="43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0" w15:restartNumberingAfterBreak="0">
    <w:nsid w:val="26BF2B6B"/>
    <w:multiLevelType w:val="multilevel"/>
    <w:tmpl w:val="444A2742"/>
    <w:lvl w:ilvl="0">
      <w:start w:val="12"/>
      <w:numFmt w:val="decimal"/>
      <w:lvlText w:val="%1."/>
      <w:lvlJc w:val="left"/>
      <w:pPr>
        <w:tabs>
          <w:tab w:val="num" w:pos="0"/>
        </w:tabs>
        <w:ind w:left="435" w:hanging="435"/>
      </w:pPr>
    </w:lvl>
    <w:lvl w:ilvl="1">
      <w:start w:val="1"/>
      <w:numFmt w:val="decimal"/>
      <w:lvlText w:val="%1.%2."/>
      <w:lvlJc w:val="left"/>
      <w:pPr>
        <w:tabs>
          <w:tab w:val="num" w:pos="0"/>
        </w:tabs>
        <w:ind w:left="435" w:hanging="435"/>
      </w:pPr>
      <w:rPr>
        <w:strike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2DEA32F2"/>
    <w:multiLevelType w:val="multilevel"/>
    <w:tmpl w:val="77C6645C"/>
    <w:lvl w:ilvl="0">
      <w:start w:val="2"/>
      <w:numFmt w:val="decimal"/>
      <w:lvlText w:val="%1."/>
      <w:lvlJc w:val="left"/>
      <w:pPr>
        <w:tabs>
          <w:tab w:val="num" w:pos="0"/>
        </w:tabs>
        <w:ind w:left="495" w:hanging="495"/>
      </w:pPr>
      <w:rPr>
        <w:rFonts w:cs="Calibri"/>
      </w:rPr>
    </w:lvl>
    <w:lvl w:ilvl="1">
      <w:start w:val="2"/>
      <w:numFmt w:val="decimal"/>
      <w:lvlText w:val="%1.%2."/>
      <w:lvlJc w:val="left"/>
      <w:pPr>
        <w:tabs>
          <w:tab w:val="num" w:pos="0"/>
        </w:tabs>
        <w:ind w:left="1035" w:hanging="495"/>
      </w:pPr>
      <w:rPr>
        <w:rFonts w:cs="Calibri"/>
      </w:rPr>
    </w:lvl>
    <w:lvl w:ilvl="2">
      <w:start w:val="1"/>
      <w:numFmt w:val="decimal"/>
      <w:lvlText w:val="%1.%2.%3."/>
      <w:lvlJc w:val="left"/>
      <w:pPr>
        <w:tabs>
          <w:tab w:val="num" w:pos="0"/>
        </w:tabs>
        <w:ind w:left="1800" w:hanging="720"/>
      </w:pPr>
      <w:rPr>
        <w:rFonts w:cs="Calibri"/>
        <w:strike w:val="0"/>
        <w:dstrike w:val="0"/>
      </w:rPr>
    </w:lvl>
    <w:lvl w:ilvl="3">
      <w:start w:val="1"/>
      <w:numFmt w:val="decimal"/>
      <w:lvlText w:val="%1.%2.%3.%4."/>
      <w:lvlJc w:val="left"/>
      <w:pPr>
        <w:tabs>
          <w:tab w:val="num" w:pos="0"/>
        </w:tabs>
        <w:ind w:left="2340" w:hanging="720"/>
      </w:pPr>
      <w:rPr>
        <w:rFonts w:cs="Calibri"/>
      </w:rPr>
    </w:lvl>
    <w:lvl w:ilvl="4">
      <w:start w:val="1"/>
      <w:numFmt w:val="decimal"/>
      <w:lvlText w:val="%1.%2.%3.%4.%5."/>
      <w:lvlJc w:val="left"/>
      <w:pPr>
        <w:tabs>
          <w:tab w:val="num" w:pos="0"/>
        </w:tabs>
        <w:ind w:left="3240" w:hanging="1080"/>
      </w:pPr>
      <w:rPr>
        <w:rFonts w:cs="Calibri"/>
      </w:rPr>
    </w:lvl>
    <w:lvl w:ilvl="5">
      <w:start w:val="1"/>
      <w:numFmt w:val="decimal"/>
      <w:lvlText w:val="%1.%2.%3.%4.%5.%6."/>
      <w:lvlJc w:val="left"/>
      <w:pPr>
        <w:tabs>
          <w:tab w:val="num" w:pos="0"/>
        </w:tabs>
        <w:ind w:left="3780" w:hanging="1080"/>
      </w:pPr>
      <w:rPr>
        <w:rFonts w:cs="Calibri"/>
      </w:rPr>
    </w:lvl>
    <w:lvl w:ilvl="6">
      <w:start w:val="1"/>
      <w:numFmt w:val="decimal"/>
      <w:lvlText w:val="%1.%2.%3.%4.%5.%6.%7."/>
      <w:lvlJc w:val="left"/>
      <w:pPr>
        <w:tabs>
          <w:tab w:val="num" w:pos="0"/>
        </w:tabs>
        <w:ind w:left="4680" w:hanging="1440"/>
      </w:pPr>
      <w:rPr>
        <w:rFonts w:cs="Calibri"/>
      </w:rPr>
    </w:lvl>
    <w:lvl w:ilvl="7">
      <w:start w:val="1"/>
      <w:numFmt w:val="decimal"/>
      <w:lvlText w:val="%1.%2.%3.%4.%5.%6.%7.%8."/>
      <w:lvlJc w:val="left"/>
      <w:pPr>
        <w:tabs>
          <w:tab w:val="num" w:pos="0"/>
        </w:tabs>
        <w:ind w:left="5220" w:hanging="1440"/>
      </w:pPr>
      <w:rPr>
        <w:rFonts w:cs="Calibri"/>
      </w:rPr>
    </w:lvl>
    <w:lvl w:ilvl="8">
      <w:start w:val="1"/>
      <w:numFmt w:val="decimal"/>
      <w:lvlText w:val="%1.%2.%3.%4.%5.%6.%7.%8.%9."/>
      <w:lvlJc w:val="left"/>
      <w:pPr>
        <w:tabs>
          <w:tab w:val="num" w:pos="0"/>
        </w:tabs>
        <w:ind w:left="5760" w:hanging="1440"/>
      </w:pPr>
      <w:rPr>
        <w:rFonts w:cs="Calibri"/>
      </w:rPr>
    </w:lvl>
  </w:abstractNum>
  <w:abstractNum w:abstractNumId="12" w15:restartNumberingAfterBreak="0">
    <w:nsid w:val="2FB16612"/>
    <w:multiLevelType w:val="multilevel"/>
    <w:tmpl w:val="128AA506"/>
    <w:lvl w:ilvl="0">
      <w:start w:val="1"/>
      <w:numFmt w:val="decimal"/>
      <w:lvlText w:val="%1."/>
      <w:lvlJc w:val="left"/>
      <w:pPr>
        <w:tabs>
          <w:tab w:val="num" w:pos="0"/>
        </w:tabs>
        <w:ind w:left="360" w:hanging="360"/>
      </w:pPr>
      <w:rPr>
        <w:rFonts w:cs="Times New Roman"/>
      </w:rPr>
    </w:lvl>
    <w:lvl w:ilvl="1">
      <w:start w:val="1"/>
      <w:numFmt w:val="decimal"/>
      <w:lvlText w:val="%2.1."/>
      <w:lvlJc w:val="left"/>
      <w:pPr>
        <w:tabs>
          <w:tab w:val="num" w:pos="0"/>
        </w:tabs>
        <w:ind w:left="792" w:hanging="432"/>
      </w:pPr>
      <w:rPr>
        <w:rFonts w:cs="Times New Roman"/>
      </w:rPr>
    </w:lvl>
    <w:lvl w:ilvl="2">
      <w:start w:val="1"/>
      <w:numFmt w:val="decimal"/>
      <w:lvlText w:val="%3.%2.2."/>
      <w:lvlJc w:val="left"/>
      <w:pPr>
        <w:tabs>
          <w:tab w:val="num" w:pos="0"/>
        </w:tabs>
        <w:ind w:left="1224" w:hanging="504"/>
      </w:pPr>
      <w:rPr>
        <w:rFonts w:cs="Times New Roman"/>
      </w:rPr>
    </w:lvl>
    <w:lvl w:ilvl="3">
      <w:start w:val="1"/>
      <w:numFmt w:val="decimal"/>
      <w:lvlText w:val="%3.%2.2.%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3" w15:restartNumberingAfterBreak="0">
    <w:nsid w:val="339C3333"/>
    <w:multiLevelType w:val="hybridMultilevel"/>
    <w:tmpl w:val="BE22B6F6"/>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4" w15:restartNumberingAfterBreak="0">
    <w:nsid w:val="35263F95"/>
    <w:multiLevelType w:val="multilevel"/>
    <w:tmpl w:val="D6B451FC"/>
    <w:lvl w:ilvl="0">
      <w:start w:val="10"/>
      <w:numFmt w:val="decimal"/>
      <w:lvlText w:val="%1."/>
      <w:lvlJc w:val="left"/>
      <w:pPr>
        <w:tabs>
          <w:tab w:val="num" w:pos="0"/>
        </w:tabs>
        <w:ind w:left="435" w:hanging="435"/>
      </w:pPr>
    </w:lvl>
    <w:lvl w:ilvl="1">
      <w:start w:val="1"/>
      <w:numFmt w:val="decimal"/>
      <w:lvlText w:val="%1.%2."/>
      <w:lvlJc w:val="left"/>
      <w:pPr>
        <w:tabs>
          <w:tab w:val="num" w:pos="6805"/>
        </w:tabs>
        <w:ind w:left="7240"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 w15:restartNumberingAfterBreak="0">
    <w:nsid w:val="38D91B6C"/>
    <w:multiLevelType w:val="multilevel"/>
    <w:tmpl w:val="56B02F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A145CF8"/>
    <w:multiLevelType w:val="multilevel"/>
    <w:tmpl w:val="B05AD944"/>
    <w:lvl w:ilvl="0">
      <w:start w:val="1"/>
      <w:numFmt w:val="decimal"/>
      <w:lvlText w:val="%1."/>
      <w:lvlJc w:val="left"/>
      <w:pPr>
        <w:tabs>
          <w:tab w:val="num" w:pos="0"/>
        </w:tabs>
        <w:ind w:left="360" w:hanging="360"/>
      </w:pPr>
      <w:rPr>
        <w:rFonts w:cs="Times New Roman"/>
      </w:rPr>
    </w:lvl>
    <w:lvl w:ilvl="1">
      <w:start w:val="1"/>
      <w:numFmt w:val="decimal"/>
      <w:lvlText w:val="2.%2."/>
      <w:lvlJc w:val="left"/>
      <w:pPr>
        <w:tabs>
          <w:tab w:val="num" w:pos="0"/>
        </w:tabs>
        <w:ind w:left="792" w:hanging="432"/>
      </w:pPr>
      <w:rPr>
        <w:rFonts w:cs="Times New Roman"/>
      </w:rPr>
    </w:lvl>
    <w:lvl w:ilvl="2">
      <w:start w:val="1"/>
      <w:numFmt w:val="decimal"/>
      <w:lvlText w:val="%3.%2.2."/>
      <w:lvlJc w:val="left"/>
      <w:pPr>
        <w:tabs>
          <w:tab w:val="num" w:pos="0"/>
        </w:tabs>
        <w:ind w:left="1224" w:hanging="504"/>
      </w:pPr>
      <w:rPr>
        <w:rFonts w:cs="Times New Roman"/>
      </w:rPr>
    </w:lvl>
    <w:lvl w:ilvl="3">
      <w:start w:val="1"/>
      <w:numFmt w:val="decimal"/>
      <w:lvlText w:val="%3.%2.2.%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7" w15:restartNumberingAfterBreak="0">
    <w:nsid w:val="3C6816E6"/>
    <w:multiLevelType w:val="multilevel"/>
    <w:tmpl w:val="341A4BF6"/>
    <w:lvl w:ilvl="0">
      <w:start w:val="4"/>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8" w15:restartNumberingAfterBreak="0">
    <w:nsid w:val="3FEB5C9A"/>
    <w:multiLevelType w:val="hybridMultilevel"/>
    <w:tmpl w:val="2258DBB2"/>
    <w:lvl w:ilvl="0" w:tplc="E0BC4B9C">
      <w:start w:val="1"/>
      <w:numFmt w:val="ordinal"/>
      <w:lvlText w:val="6.%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3D5A3F"/>
    <w:multiLevelType w:val="multilevel"/>
    <w:tmpl w:val="B4A8148E"/>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hint="default"/>
        <w:sz w:val="21"/>
        <w:szCs w:val="21"/>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432E7A20"/>
    <w:multiLevelType w:val="multilevel"/>
    <w:tmpl w:val="CDEC90C4"/>
    <w:lvl w:ilvl="0">
      <w:start w:val="1"/>
      <w:numFmt w:val="ordinal"/>
      <w:lvlText w:val="3.%1"/>
      <w:lvlJc w:val="left"/>
      <w:pPr>
        <w:tabs>
          <w:tab w:val="num" w:pos="0"/>
        </w:tabs>
        <w:ind w:left="720" w:hanging="360"/>
      </w:pPr>
    </w:lvl>
    <w:lvl w:ilvl="1">
      <w:start w:val="1"/>
      <w:numFmt w:val="bullet"/>
      <w:lvlText w:val=""/>
      <w:lvlJc w:val="left"/>
      <w:pPr>
        <w:tabs>
          <w:tab w:val="num" w:pos="0"/>
        </w:tabs>
        <w:ind w:left="1935" w:hanging="855"/>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B843E38"/>
    <w:multiLevelType w:val="multilevel"/>
    <w:tmpl w:val="58C4DB52"/>
    <w:lvl w:ilvl="0">
      <w:start w:val="16"/>
      <w:numFmt w:val="decimal"/>
      <w:lvlText w:val="%1."/>
      <w:lvlJc w:val="left"/>
      <w:pPr>
        <w:tabs>
          <w:tab w:val="num" w:pos="0"/>
        </w:tabs>
        <w:ind w:left="435" w:hanging="435"/>
      </w:pPr>
    </w:lvl>
    <w:lvl w:ilvl="1">
      <w:start w:val="1"/>
      <w:numFmt w:val="decimal"/>
      <w:lvlText w:val="%1.%2."/>
      <w:lvlJc w:val="left"/>
      <w:pPr>
        <w:tabs>
          <w:tab w:val="num" w:pos="0"/>
        </w:tabs>
        <w:ind w:left="435" w:hanging="435"/>
      </w:pPr>
      <w:rPr>
        <w:rFonts w:ascii="Book Antiqua" w:hAnsi="Book Antiqua" w:cstheme="minorHAnsi" w:hint="default"/>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2" w15:restartNumberingAfterBreak="0">
    <w:nsid w:val="4D2E2545"/>
    <w:multiLevelType w:val="multilevel"/>
    <w:tmpl w:val="263E6882"/>
    <w:lvl w:ilvl="0">
      <w:start w:val="4"/>
      <w:numFmt w:val="decimal"/>
      <w:lvlText w:val="%1"/>
      <w:lvlJc w:val="left"/>
      <w:pPr>
        <w:tabs>
          <w:tab w:val="num" w:pos="0"/>
        </w:tabs>
        <w:ind w:left="540" w:hanging="540"/>
      </w:pPr>
    </w:lvl>
    <w:lvl w:ilvl="1">
      <w:start w:val="15"/>
      <w:numFmt w:val="decimal"/>
      <w:lvlText w:val="%1.%2"/>
      <w:lvlJc w:val="left"/>
      <w:pPr>
        <w:tabs>
          <w:tab w:val="num" w:pos="0"/>
        </w:tabs>
        <w:ind w:left="900" w:hanging="54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3" w15:restartNumberingAfterBreak="0">
    <w:nsid w:val="4D8F337B"/>
    <w:multiLevelType w:val="multilevel"/>
    <w:tmpl w:val="770C80F8"/>
    <w:lvl w:ilvl="0">
      <w:start w:val="6"/>
      <w:numFmt w:val="decimal"/>
      <w:lvlText w:val="%1."/>
      <w:lvlJc w:val="left"/>
      <w:pPr>
        <w:tabs>
          <w:tab w:val="num" w:pos="0"/>
        </w:tabs>
        <w:ind w:left="495" w:hanging="495"/>
      </w:pPr>
      <w:rPr>
        <w:rFonts w:cs="Calibri"/>
      </w:rPr>
    </w:lvl>
    <w:lvl w:ilvl="1">
      <w:start w:val="1"/>
      <w:numFmt w:val="ordinal"/>
      <w:lvlText w:val="7.%2"/>
      <w:lvlJc w:val="left"/>
      <w:pPr>
        <w:tabs>
          <w:tab w:val="num" w:pos="0"/>
        </w:tabs>
        <w:ind w:left="495" w:hanging="495"/>
      </w:pPr>
    </w:lvl>
    <w:lvl w:ilvl="2">
      <w:start w:val="1"/>
      <w:numFmt w:val="ordinal"/>
      <w:lvlText w:val="7.5.%3"/>
      <w:lvlJc w:val="left"/>
      <w:pPr>
        <w:tabs>
          <w:tab w:val="num" w:pos="0"/>
        </w:tabs>
        <w:ind w:left="720" w:hanging="720"/>
      </w:pPr>
    </w:lvl>
    <w:lvl w:ilvl="3">
      <w:start w:val="1"/>
      <w:numFmt w:val="decimal"/>
      <w:lvlText w:val="%1.%2.%3.%4."/>
      <w:lvlJc w:val="left"/>
      <w:pPr>
        <w:tabs>
          <w:tab w:val="num" w:pos="0"/>
        </w:tabs>
        <w:ind w:left="720" w:hanging="720"/>
      </w:pPr>
      <w:rPr>
        <w:rFonts w:cs="Calibri"/>
      </w:rPr>
    </w:lvl>
    <w:lvl w:ilvl="4">
      <w:start w:val="1"/>
      <w:numFmt w:val="decimal"/>
      <w:lvlText w:val="%1.%2.%3.%4.%5."/>
      <w:lvlJc w:val="left"/>
      <w:pPr>
        <w:tabs>
          <w:tab w:val="num" w:pos="0"/>
        </w:tabs>
        <w:ind w:left="1080" w:hanging="1080"/>
      </w:pPr>
      <w:rPr>
        <w:rFonts w:cs="Calibri"/>
      </w:rPr>
    </w:lvl>
    <w:lvl w:ilvl="5">
      <w:start w:val="1"/>
      <w:numFmt w:val="decimal"/>
      <w:lvlText w:val="%1.%2.%3.%4.%5.%6."/>
      <w:lvlJc w:val="left"/>
      <w:pPr>
        <w:tabs>
          <w:tab w:val="num" w:pos="0"/>
        </w:tabs>
        <w:ind w:left="1080" w:hanging="1080"/>
      </w:pPr>
      <w:rPr>
        <w:rFonts w:cs="Calibri"/>
      </w:rPr>
    </w:lvl>
    <w:lvl w:ilvl="6">
      <w:start w:val="1"/>
      <w:numFmt w:val="decimal"/>
      <w:lvlText w:val="%1.%2.%3.%4.%5.%6.%7."/>
      <w:lvlJc w:val="left"/>
      <w:pPr>
        <w:tabs>
          <w:tab w:val="num" w:pos="0"/>
        </w:tabs>
        <w:ind w:left="1440" w:hanging="1440"/>
      </w:pPr>
      <w:rPr>
        <w:rFonts w:cs="Calibri"/>
      </w:rPr>
    </w:lvl>
    <w:lvl w:ilvl="7">
      <w:start w:val="1"/>
      <w:numFmt w:val="decimal"/>
      <w:lvlText w:val="%1.%2.%3.%4.%5.%6.%7.%8."/>
      <w:lvlJc w:val="left"/>
      <w:pPr>
        <w:tabs>
          <w:tab w:val="num" w:pos="0"/>
        </w:tabs>
        <w:ind w:left="1440" w:hanging="1440"/>
      </w:pPr>
      <w:rPr>
        <w:rFonts w:cs="Calibri"/>
      </w:rPr>
    </w:lvl>
    <w:lvl w:ilvl="8">
      <w:start w:val="1"/>
      <w:numFmt w:val="decimal"/>
      <w:lvlText w:val="%1.%2.%3.%4.%5.%6.%7.%8.%9."/>
      <w:lvlJc w:val="left"/>
      <w:pPr>
        <w:tabs>
          <w:tab w:val="num" w:pos="0"/>
        </w:tabs>
        <w:ind w:left="1440" w:hanging="1440"/>
      </w:pPr>
      <w:rPr>
        <w:rFonts w:cs="Calibri"/>
      </w:rPr>
    </w:lvl>
  </w:abstractNum>
  <w:abstractNum w:abstractNumId="24" w15:restartNumberingAfterBreak="0">
    <w:nsid w:val="515272B8"/>
    <w:multiLevelType w:val="multilevel"/>
    <w:tmpl w:val="7EF4E3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544E6A9C"/>
    <w:multiLevelType w:val="multilevel"/>
    <w:tmpl w:val="72767422"/>
    <w:lvl w:ilvl="0">
      <w:start w:val="1"/>
      <w:numFmt w:val="decimal"/>
      <w:lvlText w:val="%1."/>
      <w:lvlJc w:val="left"/>
      <w:pPr>
        <w:tabs>
          <w:tab w:val="num" w:pos="0"/>
        </w:tabs>
        <w:ind w:left="360" w:hanging="360"/>
      </w:pPr>
      <w:rPr>
        <w:rFonts w:cs="Times New Roman" w:hint="default"/>
      </w:rPr>
    </w:lvl>
    <w:lvl w:ilvl="1">
      <w:start w:val="1"/>
      <w:numFmt w:val="decimal"/>
      <w:lvlText w:val="%2.1."/>
      <w:lvlJc w:val="left"/>
      <w:pPr>
        <w:tabs>
          <w:tab w:val="num" w:pos="0"/>
        </w:tabs>
        <w:ind w:left="792" w:hanging="432"/>
      </w:pPr>
      <w:rPr>
        <w:rFonts w:cs="Times New Roman" w:hint="default"/>
      </w:rPr>
    </w:lvl>
    <w:lvl w:ilvl="2">
      <w:start w:val="1"/>
      <w:numFmt w:val="decimal"/>
      <w:lvlText w:val="%3.%2.2."/>
      <w:lvlJc w:val="left"/>
      <w:pPr>
        <w:tabs>
          <w:tab w:val="num" w:pos="0"/>
        </w:tabs>
        <w:ind w:left="1224" w:hanging="504"/>
      </w:pPr>
      <w:rPr>
        <w:rFonts w:cs="Times New Roman" w:hint="default"/>
      </w:rPr>
    </w:lvl>
    <w:lvl w:ilvl="3">
      <w:start w:val="1"/>
      <w:numFmt w:val="decimal"/>
      <w:lvlText w:val="%3.%2.2.%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6" w15:restartNumberingAfterBreak="0">
    <w:nsid w:val="558F25FD"/>
    <w:multiLevelType w:val="multilevel"/>
    <w:tmpl w:val="3800E792"/>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7" w15:restartNumberingAfterBreak="0">
    <w:nsid w:val="56EC6A5E"/>
    <w:multiLevelType w:val="multilevel"/>
    <w:tmpl w:val="CA4A1282"/>
    <w:lvl w:ilvl="0">
      <w:start w:val="1"/>
      <w:numFmt w:val="decimal"/>
      <w:lvlText w:val="17.%1."/>
      <w:lvlJc w:val="left"/>
      <w:pPr>
        <w:tabs>
          <w:tab w:val="num" w:pos="0"/>
        </w:tabs>
        <w:ind w:left="720" w:hanging="360"/>
      </w:pPr>
      <w:rPr>
        <w:rFonts w:ascii="Book Antiqua" w:hAnsi="Book Antiqua"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7244BF7"/>
    <w:multiLevelType w:val="multilevel"/>
    <w:tmpl w:val="27787318"/>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211" w:hanging="360"/>
      </w:pPr>
      <w:rPr>
        <w:rFonts w:cs="Times New Roman"/>
        <w:strike w:val="0"/>
        <w:dstrike w:val="0"/>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B0520CB"/>
    <w:multiLevelType w:val="multilevel"/>
    <w:tmpl w:val="7BF62A00"/>
    <w:lvl w:ilvl="0">
      <w:start w:val="14"/>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0" w15:restartNumberingAfterBreak="0">
    <w:nsid w:val="67434B07"/>
    <w:multiLevelType w:val="multilevel"/>
    <w:tmpl w:val="37C86712"/>
    <w:lvl w:ilvl="0">
      <w:start w:val="15"/>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1" w15:restartNumberingAfterBreak="0">
    <w:nsid w:val="69150EFB"/>
    <w:multiLevelType w:val="multilevel"/>
    <w:tmpl w:val="EC6230E6"/>
    <w:lvl w:ilvl="0">
      <w:start w:val="2"/>
      <w:numFmt w:val="decimal"/>
      <w:lvlText w:val="%1."/>
      <w:lvlJc w:val="left"/>
      <w:pPr>
        <w:tabs>
          <w:tab w:val="num" w:pos="0"/>
        </w:tabs>
        <w:ind w:left="660" w:hanging="660"/>
      </w:pPr>
      <w:rPr>
        <w:rFonts w:cs="Calibri"/>
      </w:rPr>
    </w:lvl>
    <w:lvl w:ilvl="1">
      <w:start w:val="1"/>
      <w:numFmt w:val="decimal"/>
      <w:lvlText w:val="%1.%2."/>
      <w:lvlJc w:val="left"/>
      <w:pPr>
        <w:tabs>
          <w:tab w:val="num" w:pos="0"/>
        </w:tabs>
        <w:ind w:left="900" w:hanging="660"/>
      </w:pPr>
      <w:rPr>
        <w:rFonts w:cs="Calibri"/>
      </w:rPr>
    </w:lvl>
    <w:lvl w:ilvl="2">
      <w:start w:val="1"/>
      <w:numFmt w:val="decimal"/>
      <w:lvlText w:val="%1.%2.%3."/>
      <w:lvlJc w:val="left"/>
      <w:pPr>
        <w:tabs>
          <w:tab w:val="num" w:pos="0"/>
        </w:tabs>
        <w:ind w:left="1200" w:hanging="720"/>
      </w:pPr>
      <w:rPr>
        <w:rFonts w:cs="Calibri"/>
      </w:rPr>
    </w:lvl>
    <w:lvl w:ilvl="3">
      <w:start w:val="1"/>
      <w:numFmt w:val="decimal"/>
      <w:lvlText w:val="%1.%2.%3.%4."/>
      <w:lvlJc w:val="left"/>
      <w:pPr>
        <w:tabs>
          <w:tab w:val="num" w:pos="0"/>
        </w:tabs>
        <w:ind w:left="1440" w:hanging="720"/>
      </w:pPr>
      <w:rPr>
        <w:rFonts w:cs="Calibri"/>
      </w:rPr>
    </w:lvl>
    <w:lvl w:ilvl="4">
      <w:start w:val="1"/>
      <w:numFmt w:val="decimal"/>
      <w:lvlText w:val="%1.%2.%3.%4.%5."/>
      <w:lvlJc w:val="left"/>
      <w:pPr>
        <w:tabs>
          <w:tab w:val="num" w:pos="0"/>
        </w:tabs>
        <w:ind w:left="2040" w:hanging="1080"/>
      </w:pPr>
      <w:rPr>
        <w:rFonts w:cs="Calibri"/>
      </w:rPr>
    </w:lvl>
    <w:lvl w:ilvl="5">
      <w:start w:val="1"/>
      <w:numFmt w:val="decimal"/>
      <w:lvlText w:val="%1.%2.%3.%4.%5.%6."/>
      <w:lvlJc w:val="left"/>
      <w:pPr>
        <w:tabs>
          <w:tab w:val="num" w:pos="0"/>
        </w:tabs>
        <w:ind w:left="2280" w:hanging="1080"/>
      </w:pPr>
      <w:rPr>
        <w:rFonts w:cs="Calibri"/>
      </w:rPr>
    </w:lvl>
    <w:lvl w:ilvl="6">
      <w:start w:val="1"/>
      <w:numFmt w:val="decimal"/>
      <w:lvlText w:val="%1.%2.%3.%4.%5.%6.%7."/>
      <w:lvlJc w:val="left"/>
      <w:pPr>
        <w:tabs>
          <w:tab w:val="num" w:pos="0"/>
        </w:tabs>
        <w:ind w:left="2880" w:hanging="1440"/>
      </w:pPr>
      <w:rPr>
        <w:rFonts w:cs="Calibri"/>
      </w:rPr>
    </w:lvl>
    <w:lvl w:ilvl="7">
      <w:start w:val="1"/>
      <w:numFmt w:val="decimal"/>
      <w:lvlText w:val="%1.%2.%3.%4.%5.%6.%7.%8."/>
      <w:lvlJc w:val="left"/>
      <w:pPr>
        <w:tabs>
          <w:tab w:val="num" w:pos="0"/>
        </w:tabs>
        <w:ind w:left="3120" w:hanging="1440"/>
      </w:pPr>
      <w:rPr>
        <w:rFonts w:cs="Calibri"/>
      </w:rPr>
    </w:lvl>
    <w:lvl w:ilvl="8">
      <w:start w:val="1"/>
      <w:numFmt w:val="decimal"/>
      <w:lvlText w:val="%1.%2.%3.%4.%5.%6.%7.%8.%9."/>
      <w:lvlJc w:val="left"/>
      <w:pPr>
        <w:tabs>
          <w:tab w:val="num" w:pos="0"/>
        </w:tabs>
        <w:ind w:left="3360" w:hanging="1440"/>
      </w:pPr>
      <w:rPr>
        <w:rFonts w:cs="Calibri"/>
      </w:rPr>
    </w:lvl>
  </w:abstractNum>
  <w:abstractNum w:abstractNumId="32" w15:restartNumberingAfterBreak="0">
    <w:nsid w:val="6D215E32"/>
    <w:multiLevelType w:val="multilevel"/>
    <w:tmpl w:val="09D45E52"/>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3" w15:restartNumberingAfterBreak="0">
    <w:nsid w:val="6D885B24"/>
    <w:multiLevelType w:val="multilevel"/>
    <w:tmpl w:val="6CFC90A8"/>
    <w:lvl w:ilvl="0">
      <w:start w:val="4"/>
      <w:numFmt w:val="decimal"/>
      <w:lvlText w:val="%1."/>
      <w:lvlJc w:val="left"/>
      <w:pPr>
        <w:tabs>
          <w:tab w:val="num" w:pos="0"/>
        </w:tabs>
        <w:ind w:left="435" w:hanging="435"/>
      </w:pPr>
    </w:lvl>
    <w:lvl w:ilvl="1">
      <w:start w:val="16"/>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4" w15:restartNumberingAfterBreak="0">
    <w:nsid w:val="7799080B"/>
    <w:multiLevelType w:val="multilevel"/>
    <w:tmpl w:val="69D2347E"/>
    <w:lvl w:ilvl="0">
      <w:start w:val="1"/>
      <w:numFmt w:val="decimal"/>
      <w:lvlText w:val="%1."/>
      <w:lvlJc w:val="left"/>
      <w:pPr>
        <w:ind w:left="360" w:hanging="360"/>
      </w:pPr>
      <w:rPr>
        <w:rFonts w:ascii="Calibri" w:hAnsi="Calibri" w:cs="Calibri" w:hint="default"/>
        <w:sz w:val="21"/>
      </w:rPr>
    </w:lvl>
    <w:lvl w:ilvl="1">
      <w:start w:val="4"/>
      <w:numFmt w:val="decimal"/>
      <w:lvlText w:val="%1.%2."/>
      <w:lvlJc w:val="left"/>
      <w:pPr>
        <w:ind w:left="720" w:hanging="720"/>
      </w:pPr>
      <w:rPr>
        <w:rFonts w:ascii="Book Antiqua" w:hAnsi="Book Antiqua" w:cs="Calibri" w:hint="default"/>
        <w:color w:val="auto"/>
        <w:sz w:val="22"/>
        <w:szCs w:val="22"/>
      </w:rPr>
    </w:lvl>
    <w:lvl w:ilvl="2">
      <w:start w:val="1"/>
      <w:numFmt w:val="decimal"/>
      <w:lvlText w:val="%1.%2.%3."/>
      <w:lvlJc w:val="left"/>
      <w:pPr>
        <w:ind w:left="720" w:hanging="720"/>
      </w:pPr>
      <w:rPr>
        <w:rFonts w:ascii="Calibri" w:hAnsi="Calibri" w:cs="Calibri" w:hint="default"/>
        <w:sz w:val="21"/>
      </w:rPr>
    </w:lvl>
    <w:lvl w:ilvl="3">
      <w:start w:val="1"/>
      <w:numFmt w:val="decimal"/>
      <w:lvlText w:val="%1.%2.%3.%4."/>
      <w:lvlJc w:val="left"/>
      <w:pPr>
        <w:ind w:left="1080" w:hanging="1080"/>
      </w:pPr>
      <w:rPr>
        <w:rFonts w:ascii="Calibri" w:hAnsi="Calibri" w:cs="Calibri" w:hint="default"/>
        <w:sz w:val="21"/>
      </w:rPr>
    </w:lvl>
    <w:lvl w:ilvl="4">
      <w:start w:val="1"/>
      <w:numFmt w:val="decimal"/>
      <w:lvlText w:val="%1.%2.%3.%4.%5."/>
      <w:lvlJc w:val="left"/>
      <w:pPr>
        <w:ind w:left="1080" w:hanging="1080"/>
      </w:pPr>
      <w:rPr>
        <w:rFonts w:ascii="Calibri" w:hAnsi="Calibri" w:cs="Calibri" w:hint="default"/>
        <w:sz w:val="21"/>
      </w:rPr>
    </w:lvl>
    <w:lvl w:ilvl="5">
      <w:start w:val="1"/>
      <w:numFmt w:val="decimal"/>
      <w:lvlText w:val="%1.%2.%3.%4.%5.%6."/>
      <w:lvlJc w:val="left"/>
      <w:pPr>
        <w:ind w:left="1440" w:hanging="1440"/>
      </w:pPr>
      <w:rPr>
        <w:rFonts w:ascii="Calibri" w:hAnsi="Calibri" w:cs="Calibri" w:hint="default"/>
        <w:sz w:val="21"/>
      </w:rPr>
    </w:lvl>
    <w:lvl w:ilvl="6">
      <w:start w:val="1"/>
      <w:numFmt w:val="decimal"/>
      <w:lvlText w:val="%1.%2.%3.%4.%5.%6.%7."/>
      <w:lvlJc w:val="left"/>
      <w:pPr>
        <w:ind w:left="1800" w:hanging="1800"/>
      </w:pPr>
      <w:rPr>
        <w:rFonts w:ascii="Calibri" w:hAnsi="Calibri" w:cs="Calibri" w:hint="default"/>
        <w:sz w:val="21"/>
      </w:rPr>
    </w:lvl>
    <w:lvl w:ilvl="7">
      <w:start w:val="1"/>
      <w:numFmt w:val="decimal"/>
      <w:lvlText w:val="%1.%2.%3.%4.%5.%6.%7.%8."/>
      <w:lvlJc w:val="left"/>
      <w:pPr>
        <w:ind w:left="1800" w:hanging="1800"/>
      </w:pPr>
      <w:rPr>
        <w:rFonts w:ascii="Calibri" w:hAnsi="Calibri" w:cs="Calibri" w:hint="default"/>
        <w:sz w:val="21"/>
      </w:rPr>
    </w:lvl>
    <w:lvl w:ilvl="8">
      <w:start w:val="1"/>
      <w:numFmt w:val="decimal"/>
      <w:lvlText w:val="%1.%2.%3.%4.%5.%6.%7.%8.%9."/>
      <w:lvlJc w:val="left"/>
      <w:pPr>
        <w:ind w:left="2160" w:hanging="2160"/>
      </w:pPr>
      <w:rPr>
        <w:rFonts w:ascii="Calibri" w:hAnsi="Calibri" w:cs="Calibri" w:hint="default"/>
        <w:sz w:val="21"/>
      </w:rPr>
    </w:lvl>
  </w:abstractNum>
  <w:abstractNum w:abstractNumId="35" w15:restartNumberingAfterBreak="0">
    <w:nsid w:val="785A5BD1"/>
    <w:multiLevelType w:val="hybridMultilevel"/>
    <w:tmpl w:val="759A332E"/>
    <w:lvl w:ilvl="0" w:tplc="878C6CA8">
      <w:start w:val="3"/>
      <w:numFmt w:val="ordinal"/>
      <w:lvlText w:val="6.%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C50EC5"/>
    <w:multiLevelType w:val="hybridMultilevel"/>
    <w:tmpl w:val="CE3A3DD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7D77181A"/>
    <w:multiLevelType w:val="multilevel"/>
    <w:tmpl w:val="90548BF8"/>
    <w:lvl w:ilvl="0">
      <w:start w:val="6"/>
      <w:numFmt w:val="decimal"/>
      <w:lvlText w:val="%1"/>
      <w:lvlJc w:val="left"/>
      <w:pPr>
        <w:tabs>
          <w:tab w:val="num" w:pos="0"/>
        </w:tabs>
        <w:ind w:left="360" w:hanging="360"/>
      </w:pPr>
    </w:lvl>
    <w:lvl w:ilvl="1">
      <w:start w:val="1"/>
      <w:numFmt w:val="bullet"/>
      <w:lvlText w:val=""/>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16cid:durableId="490290336">
    <w:abstractNumId w:val="12"/>
  </w:num>
  <w:num w:numId="2" w16cid:durableId="1755517432">
    <w:abstractNumId w:val="16"/>
  </w:num>
  <w:num w:numId="3" w16cid:durableId="438529833">
    <w:abstractNumId w:val="28"/>
  </w:num>
  <w:num w:numId="4" w16cid:durableId="482940059">
    <w:abstractNumId w:val="31"/>
  </w:num>
  <w:num w:numId="5" w16cid:durableId="1628319019">
    <w:abstractNumId w:val="11"/>
  </w:num>
  <w:num w:numId="6" w16cid:durableId="1281952864">
    <w:abstractNumId w:val="23"/>
  </w:num>
  <w:num w:numId="7" w16cid:durableId="1218395919">
    <w:abstractNumId w:val="5"/>
  </w:num>
  <w:num w:numId="8" w16cid:durableId="1992902703">
    <w:abstractNumId w:val="17"/>
  </w:num>
  <w:num w:numId="9" w16cid:durableId="1011877697">
    <w:abstractNumId w:val="22"/>
  </w:num>
  <w:num w:numId="10" w16cid:durableId="1806700046">
    <w:abstractNumId w:val="33"/>
  </w:num>
  <w:num w:numId="11" w16cid:durableId="722673686">
    <w:abstractNumId w:val="0"/>
  </w:num>
  <w:num w:numId="12" w16cid:durableId="169292900">
    <w:abstractNumId w:val="32"/>
  </w:num>
  <w:num w:numId="13" w16cid:durableId="1918054471">
    <w:abstractNumId w:val="8"/>
  </w:num>
  <w:num w:numId="14" w16cid:durableId="636882262">
    <w:abstractNumId w:val="37"/>
  </w:num>
  <w:num w:numId="15" w16cid:durableId="1563977286">
    <w:abstractNumId w:val="1"/>
  </w:num>
  <w:num w:numId="16" w16cid:durableId="2118061478">
    <w:abstractNumId w:val="26"/>
  </w:num>
  <w:num w:numId="17" w16cid:durableId="1013805909">
    <w:abstractNumId w:val="14"/>
  </w:num>
  <w:num w:numId="18" w16cid:durableId="54741028">
    <w:abstractNumId w:val="20"/>
  </w:num>
  <w:num w:numId="19" w16cid:durableId="1185679885">
    <w:abstractNumId w:val="7"/>
  </w:num>
  <w:num w:numId="20" w16cid:durableId="253710199">
    <w:abstractNumId w:val="2"/>
  </w:num>
  <w:num w:numId="21" w16cid:durableId="649871868">
    <w:abstractNumId w:val="10"/>
  </w:num>
  <w:num w:numId="22" w16cid:durableId="18818487">
    <w:abstractNumId w:val="3"/>
  </w:num>
  <w:num w:numId="23" w16cid:durableId="1739938166">
    <w:abstractNumId w:val="29"/>
  </w:num>
  <w:num w:numId="24" w16cid:durableId="751003509">
    <w:abstractNumId w:val="30"/>
  </w:num>
  <w:num w:numId="25" w16cid:durableId="762728491">
    <w:abstractNumId w:val="21"/>
  </w:num>
  <w:num w:numId="26" w16cid:durableId="583687426">
    <w:abstractNumId w:val="15"/>
  </w:num>
  <w:num w:numId="27" w16cid:durableId="1751192439">
    <w:abstractNumId w:val="27"/>
  </w:num>
  <w:num w:numId="28" w16cid:durableId="1504124091">
    <w:abstractNumId w:val="19"/>
  </w:num>
  <w:num w:numId="29" w16cid:durableId="1018122453">
    <w:abstractNumId w:val="24"/>
  </w:num>
  <w:num w:numId="30" w16cid:durableId="607155354">
    <w:abstractNumId w:val="25"/>
  </w:num>
  <w:num w:numId="31" w16cid:durableId="567345387">
    <w:abstractNumId w:val="34"/>
  </w:num>
  <w:num w:numId="32" w16cid:durableId="1375813762">
    <w:abstractNumId w:val="4"/>
  </w:num>
  <w:num w:numId="33" w16cid:durableId="656567557">
    <w:abstractNumId w:val="13"/>
  </w:num>
  <w:num w:numId="34" w16cid:durableId="2099054907">
    <w:abstractNumId w:val="18"/>
  </w:num>
  <w:num w:numId="35" w16cid:durableId="52628326">
    <w:abstractNumId w:val="35"/>
  </w:num>
  <w:num w:numId="36" w16cid:durableId="1195272600">
    <w:abstractNumId w:val="6"/>
  </w:num>
  <w:num w:numId="37" w16cid:durableId="205414733">
    <w:abstractNumId w:val="9"/>
  </w:num>
  <w:num w:numId="38" w16cid:durableId="214631360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mailMerge>
    <w:mainDocumentType w:val="formLetters"/>
    <w:dataType w:val="textFile"/>
    <w:query w:val="SELECT * FROM Adresy.dbo.List1$"/>
  </w:mailMerge>
  <w:defaultTabStop w:val="720"/>
  <w:autoHyphenation/>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8E"/>
    <w:rsid w:val="00017D80"/>
    <w:rsid w:val="00077DAE"/>
    <w:rsid w:val="000B6708"/>
    <w:rsid w:val="000D6D39"/>
    <w:rsid w:val="00140D73"/>
    <w:rsid w:val="001A1276"/>
    <w:rsid w:val="001C6945"/>
    <w:rsid w:val="001E2848"/>
    <w:rsid w:val="002158B1"/>
    <w:rsid w:val="002644BF"/>
    <w:rsid w:val="002654D6"/>
    <w:rsid w:val="00283592"/>
    <w:rsid w:val="002C4DC6"/>
    <w:rsid w:val="00317213"/>
    <w:rsid w:val="00370BD2"/>
    <w:rsid w:val="00397A8E"/>
    <w:rsid w:val="003C1106"/>
    <w:rsid w:val="00427276"/>
    <w:rsid w:val="00470811"/>
    <w:rsid w:val="004A3CFA"/>
    <w:rsid w:val="004C666C"/>
    <w:rsid w:val="004D12FB"/>
    <w:rsid w:val="0051188D"/>
    <w:rsid w:val="00523B5D"/>
    <w:rsid w:val="00531B31"/>
    <w:rsid w:val="005E7F3A"/>
    <w:rsid w:val="006444BE"/>
    <w:rsid w:val="00671246"/>
    <w:rsid w:val="006C5930"/>
    <w:rsid w:val="007112BB"/>
    <w:rsid w:val="00740345"/>
    <w:rsid w:val="0074388C"/>
    <w:rsid w:val="007516DB"/>
    <w:rsid w:val="007570AF"/>
    <w:rsid w:val="00773429"/>
    <w:rsid w:val="007C501F"/>
    <w:rsid w:val="007F11B0"/>
    <w:rsid w:val="00892A9A"/>
    <w:rsid w:val="008D168E"/>
    <w:rsid w:val="008F61A0"/>
    <w:rsid w:val="00956CCC"/>
    <w:rsid w:val="00962205"/>
    <w:rsid w:val="009A01F8"/>
    <w:rsid w:val="009C02F0"/>
    <w:rsid w:val="009C2B29"/>
    <w:rsid w:val="009D2419"/>
    <w:rsid w:val="009F6AA7"/>
    <w:rsid w:val="00AA7BB2"/>
    <w:rsid w:val="00B35570"/>
    <w:rsid w:val="00B37845"/>
    <w:rsid w:val="00B43527"/>
    <w:rsid w:val="00B843CA"/>
    <w:rsid w:val="00B84490"/>
    <w:rsid w:val="00B919D1"/>
    <w:rsid w:val="00C62281"/>
    <w:rsid w:val="00CB65C3"/>
    <w:rsid w:val="00CB74D8"/>
    <w:rsid w:val="00CB7674"/>
    <w:rsid w:val="00CC1F36"/>
    <w:rsid w:val="00CD5D39"/>
    <w:rsid w:val="00D027E6"/>
    <w:rsid w:val="00DA136B"/>
    <w:rsid w:val="00E11180"/>
    <w:rsid w:val="00E14F78"/>
    <w:rsid w:val="00E22943"/>
    <w:rsid w:val="00E51AA2"/>
    <w:rsid w:val="00E6515F"/>
    <w:rsid w:val="00E7577A"/>
    <w:rsid w:val="00E80D69"/>
    <w:rsid w:val="00EB3F64"/>
    <w:rsid w:val="00ED09A1"/>
    <w:rsid w:val="00EE7264"/>
    <w:rsid w:val="00F13978"/>
    <w:rsid w:val="00FC08DB"/>
    <w:rsid w:val="00FE0CC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B2C0"/>
  <w15:docId w15:val="{7CC950A8-7D09-46FD-A851-0CFD1B37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qFormat="1"/>
    <w:lsdException w:name="Smart Link" w:semiHidden="1" w:uiPriority="99" w:unhideWhenUsed="1"/>
  </w:latentStyles>
  <w:style w:type="paragraph" w:default="1" w:styleId="Normln">
    <w:name w:val="Normal"/>
    <w:qFormat/>
    <w:rsid w:val="00C02D22"/>
    <w:rPr>
      <w:rFonts w:ascii="Tahoma" w:hAnsi="Tahoma"/>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locked/>
    <w:rsid w:val="00C02D22"/>
    <w:rPr>
      <w:rFonts w:ascii="Tahoma" w:hAnsi="Tahoma" w:cs="Times New Roman"/>
      <w:sz w:val="24"/>
      <w:szCs w:val="24"/>
      <w:lang w:val="x-none" w:eastAsia="cs-CZ"/>
    </w:rPr>
  </w:style>
  <w:style w:type="character" w:customStyle="1" w:styleId="ZhlavChar">
    <w:name w:val="Záhlaví Char"/>
    <w:link w:val="Zhlav"/>
    <w:qFormat/>
    <w:locked/>
    <w:rsid w:val="00FF0776"/>
    <w:rPr>
      <w:rFonts w:ascii="Tahoma" w:hAnsi="Tahoma" w:cs="Times New Roman"/>
      <w:sz w:val="24"/>
      <w:szCs w:val="24"/>
      <w:lang w:val="x-none" w:eastAsia="cs-CZ"/>
    </w:rPr>
  </w:style>
  <w:style w:type="character" w:customStyle="1" w:styleId="ZpatChar">
    <w:name w:val="Zápatí Char"/>
    <w:link w:val="Zpat"/>
    <w:qFormat/>
    <w:locked/>
    <w:rsid w:val="00FF0776"/>
    <w:rPr>
      <w:rFonts w:ascii="Tahoma" w:hAnsi="Tahoma" w:cs="Times New Roman"/>
      <w:sz w:val="24"/>
      <w:szCs w:val="24"/>
      <w:lang w:val="x-none" w:eastAsia="cs-CZ"/>
    </w:rPr>
  </w:style>
  <w:style w:type="character" w:customStyle="1" w:styleId="Internetovodkaz">
    <w:name w:val="Internetový odkaz"/>
    <w:rsid w:val="00064EAD"/>
    <w:rPr>
      <w:rFonts w:cs="Times New Roman"/>
      <w:color w:val="0000FF"/>
      <w:u w:val="single"/>
    </w:rPr>
  </w:style>
  <w:style w:type="character" w:styleId="Siln">
    <w:name w:val="Strong"/>
    <w:qFormat/>
    <w:rsid w:val="00236A14"/>
    <w:rPr>
      <w:rFonts w:cs="Times New Roman"/>
      <w:b/>
      <w:bCs/>
    </w:rPr>
  </w:style>
  <w:style w:type="character" w:customStyle="1" w:styleId="TextbublinyChar">
    <w:name w:val="Text bubliny Char"/>
    <w:link w:val="Textbubliny"/>
    <w:semiHidden/>
    <w:qFormat/>
    <w:locked/>
    <w:rsid w:val="00777CE1"/>
    <w:rPr>
      <w:rFonts w:ascii="Tahoma" w:hAnsi="Tahoma" w:cs="Tahoma"/>
      <w:sz w:val="16"/>
      <w:szCs w:val="16"/>
    </w:rPr>
  </w:style>
  <w:style w:type="character" w:customStyle="1" w:styleId="odstavec-cislo">
    <w:name w:val="odstavec-cislo"/>
    <w:qFormat/>
    <w:rsid w:val="0064383F"/>
    <w:rPr>
      <w:rFonts w:cs="Times New Roman"/>
    </w:rPr>
  </w:style>
  <w:style w:type="character" w:customStyle="1" w:styleId="PodnadpisChar">
    <w:name w:val="Podnadpis Char"/>
    <w:link w:val="Podnadpis"/>
    <w:qFormat/>
    <w:locked/>
    <w:rsid w:val="007E4EA9"/>
    <w:rPr>
      <w:rFonts w:ascii="Arial" w:hAnsi="Arial" w:cs="Arial"/>
      <w:b/>
      <w:sz w:val="24"/>
      <w:szCs w:val="24"/>
      <w:u w:val="single"/>
    </w:rPr>
  </w:style>
  <w:style w:type="character" w:customStyle="1" w:styleId="NzevChar">
    <w:name w:val="Název Char"/>
    <w:link w:val="Nzev"/>
    <w:qFormat/>
    <w:locked/>
    <w:rsid w:val="007E4EA9"/>
    <w:rPr>
      <w:rFonts w:ascii="Times New Roman" w:hAnsi="Times New Roman" w:cs="Times New Roman"/>
      <w:b/>
      <w:bCs/>
      <w:sz w:val="24"/>
      <w:szCs w:val="24"/>
    </w:rPr>
  </w:style>
  <w:style w:type="character" w:customStyle="1" w:styleId="Zkladntextodsazen2Char">
    <w:name w:val="Základní text odsazený 2 Char"/>
    <w:link w:val="Zkladntextodsazen2"/>
    <w:semiHidden/>
    <w:qFormat/>
    <w:locked/>
    <w:rsid w:val="00A522F2"/>
    <w:rPr>
      <w:rFonts w:ascii="Times New Roman" w:hAnsi="Times New Roman" w:cs="Times New Roman"/>
      <w:sz w:val="24"/>
      <w:szCs w:val="24"/>
    </w:rPr>
  </w:style>
  <w:style w:type="character" w:customStyle="1" w:styleId="Zkladntext2Char">
    <w:name w:val="Základní text 2 Char"/>
    <w:link w:val="Zkladntext2"/>
    <w:semiHidden/>
    <w:qFormat/>
    <w:locked/>
    <w:rsid w:val="00A00E83"/>
    <w:rPr>
      <w:rFonts w:ascii="Times New Roman" w:hAnsi="Times New Roman" w:cs="Times New Roman"/>
      <w:sz w:val="24"/>
      <w:szCs w:val="24"/>
    </w:rPr>
  </w:style>
  <w:style w:type="character" w:styleId="Odkaznakoment">
    <w:name w:val="annotation reference"/>
    <w:semiHidden/>
    <w:qFormat/>
    <w:rsid w:val="00B052EC"/>
    <w:rPr>
      <w:rFonts w:cs="Times New Roman"/>
      <w:sz w:val="16"/>
      <w:szCs w:val="16"/>
    </w:rPr>
  </w:style>
  <w:style w:type="character" w:customStyle="1" w:styleId="TextkomenteChar">
    <w:name w:val="Text komentáře Char"/>
    <w:link w:val="Textkomente"/>
    <w:semiHidden/>
    <w:qFormat/>
    <w:locked/>
    <w:rsid w:val="00B052EC"/>
    <w:rPr>
      <w:rFonts w:ascii="Tahoma" w:hAnsi="Tahoma" w:cs="Times New Roman"/>
    </w:rPr>
  </w:style>
  <w:style w:type="character" w:customStyle="1" w:styleId="PedmtkomenteChar">
    <w:name w:val="Předmět komentáře Char"/>
    <w:link w:val="Pedmtkomente"/>
    <w:semiHidden/>
    <w:qFormat/>
    <w:locked/>
    <w:rsid w:val="00B052EC"/>
    <w:rPr>
      <w:rFonts w:ascii="Tahoma" w:hAnsi="Tahoma" w:cs="Times New Roman"/>
      <w:b/>
      <w:bCs/>
    </w:rPr>
  </w:style>
  <w:style w:type="character" w:customStyle="1" w:styleId="Zkladntext3">
    <w:name w:val="Základní text (3)_"/>
    <w:link w:val="Zkladntext30"/>
    <w:qFormat/>
    <w:locked/>
    <w:rsid w:val="00BA6B52"/>
    <w:rPr>
      <w:rFonts w:cs="Times New Roman"/>
      <w:b/>
      <w:bCs/>
      <w:sz w:val="21"/>
      <w:szCs w:val="21"/>
      <w:shd w:val="clear" w:color="auto" w:fill="FFFFFF"/>
    </w:rPr>
  </w:style>
  <w:style w:type="character" w:customStyle="1" w:styleId="Zkladntext30">
    <w:name w:val="Základní text (3)"/>
    <w:link w:val="Zkladntext3"/>
    <w:qFormat/>
    <w:rsid w:val="00BA6B52"/>
    <w:rPr>
      <w:rFonts w:cs="Times New Roman"/>
      <w:b/>
      <w:bCs/>
      <w:sz w:val="21"/>
      <w:szCs w:val="21"/>
      <w:shd w:val="clear" w:color="auto" w:fill="FFFFFF"/>
    </w:rPr>
  </w:style>
  <w:style w:type="character" w:customStyle="1" w:styleId="ListParagraphChar">
    <w:name w:val="List Paragraph Char"/>
    <w:link w:val="Odstavecseseznamem1"/>
    <w:qFormat/>
    <w:locked/>
    <w:rsid w:val="00BA6B52"/>
    <w:rPr>
      <w:rFonts w:ascii="Times New Roman" w:hAnsi="Times New Roman"/>
      <w:sz w:val="24"/>
    </w:rPr>
  </w:style>
  <w:style w:type="character" w:customStyle="1" w:styleId="TextvysvtlivekChar">
    <w:name w:val="Text vysvětlivek Char"/>
    <w:link w:val="Textvysvtlivek"/>
    <w:semiHidden/>
    <w:qFormat/>
    <w:locked/>
    <w:rsid w:val="003A16E4"/>
    <w:rPr>
      <w:rFonts w:ascii="Tahoma" w:hAnsi="Tahoma" w:cs="Times New Roman"/>
    </w:rPr>
  </w:style>
  <w:style w:type="character" w:customStyle="1" w:styleId="Ukotvenvysvtlivky">
    <w:name w:val="Ukotvení vysvětlivky"/>
    <w:rPr>
      <w:rFonts w:cs="Times New Roman"/>
      <w:vertAlign w:val="superscript"/>
    </w:rPr>
  </w:style>
  <w:style w:type="character" w:customStyle="1" w:styleId="EndnoteCharacters">
    <w:name w:val="Endnote Characters"/>
    <w:semiHidden/>
    <w:qFormat/>
    <w:rsid w:val="003A16E4"/>
    <w:rPr>
      <w:rFonts w:cs="Times New Roman"/>
      <w:vertAlign w:val="superscript"/>
    </w:rPr>
  </w:style>
  <w:style w:type="character" w:customStyle="1" w:styleId="QuoteChar">
    <w:name w:val="Quote Char"/>
    <w:link w:val="Citt1"/>
    <w:qFormat/>
    <w:locked/>
    <w:rsid w:val="00B010ED"/>
    <w:rPr>
      <w:rFonts w:ascii="Tahoma" w:hAnsi="Tahoma" w:cs="Times New Roman"/>
      <w:i/>
      <w:iCs/>
      <w:color w:val="000000"/>
      <w:sz w:val="24"/>
      <w:szCs w:val="24"/>
    </w:rPr>
  </w:style>
  <w:style w:type="character" w:customStyle="1" w:styleId="VchozChar">
    <w:name w:val="Výchozí Char"/>
    <w:link w:val="Vchoz"/>
    <w:qFormat/>
    <w:rsid w:val="00F174AF"/>
    <w:rPr>
      <w:rFonts w:ascii="Times New Roman" w:eastAsia="Times New Roman" w:hAnsi="Times New Roman"/>
      <w:sz w:val="24"/>
      <w:szCs w:val="24"/>
      <w:lang w:bidi="hi-IN"/>
    </w:rPr>
  </w:style>
  <w:style w:type="character" w:customStyle="1" w:styleId="Bodytext">
    <w:name w:val="Body text_"/>
    <w:qFormat/>
    <w:rsid w:val="00D57704"/>
    <w:rPr>
      <w:rFonts w:ascii="Arial" w:eastAsia="Arial" w:hAnsi="Arial" w:cs="Arial"/>
    </w:rPr>
  </w:style>
  <w:style w:type="character" w:customStyle="1" w:styleId="Nevyeenzmnka1">
    <w:name w:val="Nevyřešená zmínka1"/>
    <w:basedOn w:val="Standardnpsmoodstavce"/>
    <w:uiPriority w:val="99"/>
    <w:semiHidden/>
    <w:unhideWhenUsed/>
    <w:qFormat/>
    <w:rsid w:val="001E638B"/>
    <w:rPr>
      <w:color w:val="605E5C"/>
      <w:shd w:val="clear" w:color="auto" w:fill="E1DFDD"/>
    </w:rPr>
  </w:style>
  <w:style w:type="character" w:customStyle="1" w:styleId="Nevyeenzmnka2">
    <w:name w:val="Nevyřešená zmínka2"/>
    <w:basedOn w:val="Standardnpsmoodstavce"/>
    <w:uiPriority w:val="99"/>
    <w:semiHidden/>
    <w:unhideWhenUsed/>
    <w:qFormat/>
    <w:rsid w:val="00F36D0F"/>
    <w:rPr>
      <w:color w:val="605E5C"/>
      <w:shd w:val="clear" w:color="auto" w:fill="E1DFDD"/>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C02D22"/>
    <w:pPr>
      <w:spacing w:after="120"/>
      <w:jc w:val="both"/>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SmlouvaA">
    <w:name w:val="Smlouva A"/>
    <w:qFormat/>
    <w:rsid w:val="00C02D22"/>
    <w:pPr>
      <w:spacing w:line="300" w:lineRule="atLeast"/>
      <w:jc w:val="center"/>
    </w:pPr>
    <w:rPr>
      <w:rFonts w:ascii="Times New Roman" w:hAnsi="Times New Roman"/>
      <w:b/>
      <w:color w:val="000000"/>
      <w:sz w:val="28"/>
    </w:rPr>
  </w:style>
  <w:style w:type="paragraph" w:customStyle="1" w:styleId="Default">
    <w:name w:val="Default"/>
    <w:qFormat/>
    <w:rsid w:val="00FF0776"/>
    <w:rPr>
      <w:rFonts w:eastAsia="Times New Roman" w:cs="Calibri"/>
      <w:color w:val="000000"/>
      <w:sz w:val="24"/>
      <w:szCs w:val="24"/>
    </w:rPr>
  </w:style>
  <w:style w:type="paragraph" w:customStyle="1" w:styleId="Zhlavazpat">
    <w:name w:val="Záhlaví a zápatí"/>
    <w:basedOn w:val="Normln"/>
    <w:qFormat/>
  </w:style>
  <w:style w:type="paragraph" w:styleId="Zhlav">
    <w:name w:val="header"/>
    <w:basedOn w:val="Normln"/>
    <w:link w:val="ZhlavChar"/>
    <w:rsid w:val="00FF0776"/>
    <w:pPr>
      <w:tabs>
        <w:tab w:val="center" w:pos="4536"/>
        <w:tab w:val="right" w:pos="9072"/>
      </w:tabs>
    </w:pPr>
  </w:style>
  <w:style w:type="paragraph" w:styleId="Zpat">
    <w:name w:val="footer"/>
    <w:basedOn w:val="Normln"/>
    <w:link w:val="ZpatChar"/>
    <w:rsid w:val="00FF0776"/>
    <w:pPr>
      <w:tabs>
        <w:tab w:val="center" w:pos="4536"/>
        <w:tab w:val="right" w:pos="9072"/>
      </w:tabs>
    </w:pPr>
  </w:style>
  <w:style w:type="paragraph" w:customStyle="1" w:styleId="Odstavecseseznamem1">
    <w:name w:val="Odstavec se seznamem1"/>
    <w:basedOn w:val="Normln"/>
    <w:link w:val="ListParagraphChar"/>
    <w:qFormat/>
    <w:rsid w:val="00A66614"/>
    <w:pPr>
      <w:ind w:left="720"/>
    </w:pPr>
    <w:rPr>
      <w:rFonts w:ascii="Times New Roman" w:hAnsi="Times New Roman"/>
      <w:sz w:val="24"/>
    </w:rPr>
  </w:style>
  <w:style w:type="paragraph" w:styleId="Textbubliny">
    <w:name w:val="Balloon Text"/>
    <w:basedOn w:val="Normln"/>
    <w:link w:val="TextbublinyChar"/>
    <w:semiHidden/>
    <w:qFormat/>
    <w:rsid w:val="00777CE1"/>
    <w:rPr>
      <w:rFonts w:cs="Tahoma"/>
      <w:sz w:val="16"/>
      <w:szCs w:val="16"/>
    </w:rPr>
  </w:style>
  <w:style w:type="paragraph" w:styleId="Podnadpis">
    <w:name w:val="Subtitle"/>
    <w:basedOn w:val="Normln"/>
    <w:link w:val="PodnadpisChar"/>
    <w:qFormat/>
    <w:rsid w:val="007E4E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hAnsi="Arial" w:cs="Arial"/>
      <w:b/>
      <w:sz w:val="24"/>
      <w:u w:val="single"/>
    </w:rPr>
  </w:style>
  <w:style w:type="paragraph" w:styleId="Nzev">
    <w:name w:val="Title"/>
    <w:basedOn w:val="Normln"/>
    <w:link w:val="NzevChar"/>
    <w:qFormat/>
    <w:rsid w:val="007E4EA9"/>
    <w:pPr>
      <w:jc w:val="center"/>
    </w:pPr>
    <w:rPr>
      <w:rFonts w:ascii="Times New Roman" w:hAnsi="Times New Roman"/>
      <w:b/>
      <w:bCs/>
      <w:sz w:val="36"/>
    </w:rPr>
  </w:style>
  <w:style w:type="paragraph" w:customStyle="1" w:styleId="normln0">
    <w:name w:val="normální"/>
    <w:basedOn w:val="Normln"/>
    <w:qFormat/>
    <w:rsid w:val="0081660C"/>
    <w:rPr>
      <w:rFonts w:ascii="Arial" w:hAnsi="Arial"/>
      <w:sz w:val="24"/>
      <w:szCs w:val="20"/>
    </w:rPr>
  </w:style>
  <w:style w:type="paragraph" w:styleId="Zkladntextodsazen2">
    <w:name w:val="Body Text Indent 2"/>
    <w:basedOn w:val="Normln"/>
    <w:link w:val="Zkladntextodsazen2Char"/>
    <w:semiHidden/>
    <w:qFormat/>
    <w:rsid w:val="00A522F2"/>
    <w:pPr>
      <w:spacing w:after="120" w:line="480" w:lineRule="auto"/>
      <w:ind w:left="283"/>
    </w:pPr>
    <w:rPr>
      <w:rFonts w:ascii="Times New Roman" w:hAnsi="Times New Roman"/>
      <w:sz w:val="24"/>
    </w:rPr>
  </w:style>
  <w:style w:type="paragraph" w:styleId="Zkladntext2">
    <w:name w:val="Body Text 2"/>
    <w:basedOn w:val="Normln"/>
    <w:link w:val="Zkladntext2Char"/>
    <w:semiHidden/>
    <w:qFormat/>
    <w:rsid w:val="00A00E83"/>
    <w:pPr>
      <w:spacing w:after="120" w:line="480" w:lineRule="auto"/>
    </w:pPr>
    <w:rPr>
      <w:rFonts w:ascii="Times New Roman" w:hAnsi="Times New Roman"/>
      <w:sz w:val="24"/>
    </w:rPr>
  </w:style>
  <w:style w:type="paragraph" w:styleId="Textkomente">
    <w:name w:val="annotation text"/>
    <w:basedOn w:val="Normln"/>
    <w:link w:val="TextkomenteChar"/>
    <w:semiHidden/>
    <w:qFormat/>
    <w:rsid w:val="00B052EC"/>
    <w:rPr>
      <w:szCs w:val="20"/>
    </w:rPr>
  </w:style>
  <w:style w:type="paragraph" w:styleId="Pedmtkomente">
    <w:name w:val="annotation subject"/>
    <w:basedOn w:val="Textkomente"/>
    <w:next w:val="Textkomente"/>
    <w:link w:val="PedmtkomenteChar"/>
    <w:semiHidden/>
    <w:qFormat/>
    <w:rsid w:val="00B052EC"/>
    <w:rPr>
      <w:b/>
      <w:bCs/>
    </w:rPr>
  </w:style>
  <w:style w:type="paragraph" w:customStyle="1" w:styleId="Zkladntext31">
    <w:name w:val="Základní text (3)1"/>
    <w:basedOn w:val="Normln"/>
    <w:qFormat/>
    <w:rsid w:val="00BA6B52"/>
    <w:pPr>
      <w:widowControl w:val="0"/>
      <w:shd w:val="clear" w:color="auto" w:fill="FFFFFF"/>
      <w:spacing w:before="840" w:line="533" w:lineRule="exact"/>
      <w:ind w:hanging="400"/>
    </w:pPr>
    <w:rPr>
      <w:rFonts w:ascii="Calibri" w:eastAsia="Times New Roman" w:hAnsi="Calibri"/>
      <w:b/>
      <w:bCs/>
      <w:sz w:val="21"/>
      <w:szCs w:val="21"/>
    </w:rPr>
  </w:style>
  <w:style w:type="paragraph" w:styleId="Textvysvtlivek">
    <w:name w:val="endnote text"/>
    <w:basedOn w:val="Normln"/>
    <w:link w:val="TextvysvtlivekChar"/>
    <w:semiHidden/>
    <w:rsid w:val="003A16E4"/>
    <w:rPr>
      <w:szCs w:val="20"/>
    </w:rPr>
  </w:style>
  <w:style w:type="paragraph" w:customStyle="1" w:styleId="Citt1">
    <w:name w:val="Citát1"/>
    <w:basedOn w:val="Normln"/>
    <w:next w:val="Normln"/>
    <w:link w:val="QuoteChar"/>
    <w:qFormat/>
    <w:rsid w:val="00B010ED"/>
    <w:rPr>
      <w:i/>
      <w:iCs/>
      <w:color w:val="000000"/>
    </w:rPr>
  </w:style>
  <w:style w:type="paragraph" w:customStyle="1" w:styleId="Vchoz">
    <w:name w:val="Výchozí"/>
    <w:link w:val="VchozChar"/>
    <w:qFormat/>
    <w:rsid w:val="00F174AF"/>
    <w:pPr>
      <w:tabs>
        <w:tab w:val="left" w:pos="709"/>
      </w:tabs>
      <w:spacing w:line="100" w:lineRule="atLeast"/>
    </w:pPr>
    <w:rPr>
      <w:rFonts w:ascii="Times New Roman" w:eastAsia="Times New Roman" w:hAnsi="Times New Roman"/>
      <w:sz w:val="24"/>
      <w:szCs w:val="24"/>
      <w:lang w:bidi="hi-IN"/>
    </w:rPr>
  </w:style>
  <w:style w:type="paragraph" w:styleId="Odstavecseseznamem">
    <w:name w:val="List Paragraph"/>
    <w:basedOn w:val="Vchoz"/>
    <w:qFormat/>
    <w:rsid w:val="00D57704"/>
    <w:pPr>
      <w:spacing w:after="200" w:line="276" w:lineRule="atLeast"/>
      <w:ind w:left="720"/>
    </w:pPr>
    <w:rPr>
      <w:rFonts w:ascii="Calibri" w:hAnsi="Calibri" w:cs="Calibri"/>
      <w:sz w:val="22"/>
      <w:szCs w:val="22"/>
      <w:lang w:eastAsia="en-US"/>
    </w:rPr>
  </w:style>
  <w:style w:type="paragraph" w:styleId="Revize">
    <w:name w:val="Revision"/>
    <w:uiPriority w:val="99"/>
    <w:semiHidden/>
    <w:qFormat/>
    <w:rsid w:val="000517E3"/>
    <w:rPr>
      <w:rFonts w:ascii="Tahoma" w:hAnsi="Tahoma"/>
      <w:szCs w:val="24"/>
    </w:rPr>
  </w:style>
  <w:style w:type="table" w:styleId="Mkatabulky">
    <w:name w:val="Table Grid"/>
    <w:basedOn w:val="Normlntabulka"/>
    <w:rsid w:val="0090704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nhideWhenUsed/>
    <w:rsid w:val="004A3CFA"/>
    <w:rPr>
      <w:color w:val="0563C1" w:themeColor="hyperlink"/>
      <w:u w:val="single"/>
    </w:rPr>
  </w:style>
  <w:style w:type="character" w:styleId="Nevyeenzmnka">
    <w:name w:val="Unresolved Mention"/>
    <w:basedOn w:val="Standardnpsmoodstavce"/>
    <w:uiPriority w:val="99"/>
    <w:semiHidden/>
    <w:unhideWhenUsed/>
    <w:qFormat/>
    <w:rsid w:val="00F13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9843">
      <w:bodyDiv w:val="1"/>
      <w:marLeft w:val="0"/>
      <w:marRight w:val="0"/>
      <w:marTop w:val="0"/>
      <w:marBottom w:val="0"/>
      <w:divBdr>
        <w:top w:val="none" w:sz="0" w:space="0" w:color="auto"/>
        <w:left w:val="none" w:sz="0" w:space="0" w:color="auto"/>
        <w:bottom w:val="none" w:sz="0" w:space="0" w:color="auto"/>
        <w:right w:val="none" w:sz="0" w:space="0" w:color="auto"/>
      </w:divBdr>
    </w:div>
    <w:div w:id="698119657">
      <w:bodyDiv w:val="1"/>
      <w:marLeft w:val="0"/>
      <w:marRight w:val="0"/>
      <w:marTop w:val="0"/>
      <w:marBottom w:val="0"/>
      <w:divBdr>
        <w:top w:val="none" w:sz="0" w:space="0" w:color="auto"/>
        <w:left w:val="none" w:sz="0" w:space="0" w:color="auto"/>
        <w:bottom w:val="none" w:sz="0" w:space="0" w:color="auto"/>
        <w:right w:val="none" w:sz="0" w:space="0" w:color="auto"/>
      </w:divBdr>
    </w:div>
    <w:div w:id="807748205">
      <w:bodyDiv w:val="1"/>
      <w:marLeft w:val="0"/>
      <w:marRight w:val="0"/>
      <w:marTop w:val="0"/>
      <w:marBottom w:val="0"/>
      <w:divBdr>
        <w:top w:val="none" w:sz="0" w:space="0" w:color="auto"/>
        <w:left w:val="none" w:sz="0" w:space="0" w:color="auto"/>
        <w:bottom w:val="none" w:sz="0" w:space="0" w:color="auto"/>
        <w:right w:val="none" w:sz="0" w:space="0" w:color="auto"/>
      </w:divBdr>
    </w:div>
    <w:div w:id="925965770">
      <w:bodyDiv w:val="1"/>
      <w:marLeft w:val="0"/>
      <w:marRight w:val="0"/>
      <w:marTop w:val="0"/>
      <w:marBottom w:val="0"/>
      <w:divBdr>
        <w:top w:val="none" w:sz="0" w:space="0" w:color="auto"/>
        <w:left w:val="none" w:sz="0" w:space="0" w:color="auto"/>
        <w:bottom w:val="none" w:sz="0" w:space="0" w:color="auto"/>
        <w:right w:val="none" w:sz="0" w:space="0" w:color="auto"/>
      </w:divBdr>
    </w:div>
    <w:div w:id="1072659580">
      <w:bodyDiv w:val="1"/>
      <w:marLeft w:val="0"/>
      <w:marRight w:val="0"/>
      <w:marTop w:val="0"/>
      <w:marBottom w:val="0"/>
      <w:divBdr>
        <w:top w:val="none" w:sz="0" w:space="0" w:color="auto"/>
        <w:left w:val="none" w:sz="0" w:space="0" w:color="auto"/>
        <w:bottom w:val="none" w:sz="0" w:space="0" w:color="auto"/>
        <w:right w:val="none" w:sz="0" w:space="0" w:color="auto"/>
      </w:divBdr>
    </w:div>
    <w:div w:id="1129200710">
      <w:bodyDiv w:val="1"/>
      <w:marLeft w:val="0"/>
      <w:marRight w:val="0"/>
      <w:marTop w:val="0"/>
      <w:marBottom w:val="0"/>
      <w:divBdr>
        <w:top w:val="none" w:sz="0" w:space="0" w:color="auto"/>
        <w:left w:val="none" w:sz="0" w:space="0" w:color="auto"/>
        <w:bottom w:val="none" w:sz="0" w:space="0" w:color="auto"/>
        <w:right w:val="none" w:sz="0" w:space="0" w:color="auto"/>
      </w:divBdr>
    </w:div>
    <w:div w:id="1237976390">
      <w:bodyDiv w:val="1"/>
      <w:marLeft w:val="0"/>
      <w:marRight w:val="0"/>
      <w:marTop w:val="0"/>
      <w:marBottom w:val="0"/>
      <w:divBdr>
        <w:top w:val="none" w:sz="0" w:space="0" w:color="auto"/>
        <w:left w:val="none" w:sz="0" w:space="0" w:color="auto"/>
        <w:bottom w:val="none" w:sz="0" w:space="0" w:color="auto"/>
        <w:right w:val="none" w:sz="0" w:space="0" w:color="auto"/>
      </w:divBdr>
    </w:div>
    <w:div w:id="1310018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3DE20-E94E-4F91-BABD-C3724474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10051</Words>
  <Characters>59303</Characters>
  <Application>Microsoft Office Word</Application>
  <DocSecurity>0</DocSecurity>
  <Lines>494</Lines>
  <Paragraphs>138</Paragraphs>
  <ScaleCrop>false</ScaleCrop>
  <HeadingPairs>
    <vt:vector size="2" baseType="variant">
      <vt:variant>
        <vt:lpstr>Název</vt:lpstr>
      </vt:variant>
      <vt:variant>
        <vt:i4>1</vt:i4>
      </vt:variant>
    </vt:vector>
  </HeadingPairs>
  <TitlesOfParts>
    <vt:vector size="1" baseType="lpstr">
      <vt:lpstr>Čj</vt:lpstr>
    </vt:vector>
  </TitlesOfParts>
  <Company>TOSHIBA</Company>
  <LinksUpToDate>false</LinksUpToDate>
  <CharactersWithSpaces>69216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Čj</dc:title>
  <dc:subject/>
  <dc:creator>Václav Klimeš</dc:creator>
  <dc:description/>
  <cp:lastModifiedBy>Petra Hanáková</cp:lastModifiedBy>
  <cp:revision>8</cp:revision>
  <cp:lastPrinted>2014-03-05T09:37:00Z</cp:lastPrinted>
  <dcterms:created xsi:type="dcterms:W3CDTF">2023-05-15T08:30:00Z</dcterms:created>
  <dcterms:modified xsi:type="dcterms:W3CDTF">2023-06-01T06:41:00Z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