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B030" w14:textId="0AAD2FB0" w:rsidR="000B4248" w:rsidRDefault="000B4248" w:rsidP="00855A95">
      <w:pPr>
        <w:pStyle w:val="Podnadpis"/>
        <w:numPr>
          <w:ilvl w:val="0"/>
          <w:numId w:val="0"/>
        </w:numPr>
        <w:spacing w:before="100" w:beforeAutospacing="1" w:after="100" w:afterAutospacing="1"/>
        <w:jc w:val="both"/>
        <w:rPr>
          <w:color w:val="FF6600"/>
        </w:rPr>
      </w:pPr>
      <w:r>
        <w:rPr>
          <w:color w:val="FF6600"/>
        </w:rPr>
        <w:t xml:space="preserve">Přechod jednoduše online. ČEZ Prodej nově umí u DPI i plyn a území celé ČR </w:t>
      </w:r>
    </w:p>
    <w:p w14:paraId="54DD13F6" w14:textId="71F998B2" w:rsidR="00C162D4" w:rsidRDefault="00C162D4" w:rsidP="00855A95">
      <w:pPr>
        <w:pStyle w:val="Zkladntex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Dosud fungovalo online sjednání smlouvy pro DPI pouze pro odběratele, o které se v rámci režimu DPI staral ČEZ, tedy v rámci distribučního území ČEZ Distribuce</w:t>
      </w:r>
    </w:p>
    <w:p w14:paraId="276A279F" w14:textId="51BBBFAB" w:rsidR="00C162D4" w:rsidRDefault="00C162D4" w:rsidP="00855A95">
      <w:pPr>
        <w:pStyle w:val="Zkladntex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</w:pPr>
      <w:r w:rsidRPr="003B5F60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Na adrese </w:t>
      </w:r>
      <w:hyperlink r:id="rId8" w:history="1">
        <w:r w:rsidRPr="00C162D4">
          <w:rPr>
            <w:rStyle w:val="Hypertextovodkaz"/>
            <w:color w:val="00B0F0"/>
          </w:rPr>
          <w:t>http://cez.cz/dpiprevod</w:t>
        </w:r>
      </w:hyperlink>
      <w:r>
        <w:t xml:space="preserve"> </w:t>
      </w: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je možné sjednat přechod k ČEZ online, i pokud jsou odběratelé u jiného dodavatele poslední instance</w:t>
      </w:r>
    </w:p>
    <w:p w14:paraId="707098A4" w14:textId="24E2CD3D" w:rsidR="00C162D4" w:rsidRDefault="00C162D4" w:rsidP="00855A95">
      <w:pPr>
        <w:pStyle w:val="Zkladntex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Přechod k ČEZ z režimu DPI je možné realizovat jak u dodávek elektřiny, tak plynu</w:t>
      </w:r>
    </w:p>
    <w:p w14:paraId="79105111" w14:textId="3CC96AD6" w:rsidR="00855A95" w:rsidRDefault="00DE6F67" w:rsidP="00855A95">
      <w:pPr>
        <w:pStyle w:val="Zkladntex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Zákazníci v režimu DPI </w:t>
      </w:r>
      <w:r w:rsidR="00940F78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u jiných dodavatelů</w:t>
      </w: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, kteří chtějí přejít k ČEZ, mohou smlouvu</w:t>
      </w:r>
      <w:r w:rsidR="00940F78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na elektřinu či plyn</w:t>
      </w: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uzavřít kompletně online během několika minut, bez nutnosti někam chodit nebo volat</w:t>
      </w:r>
    </w:p>
    <w:p w14:paraId="5A45A58E" w14:textId="3A2B634F" w:rsidR="00630451" w:rsidRDefault="00630451" w:rsidP="00855A95">
      <w:pPr>
        <w:pStyle w:val="Zkladntex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Celý přechod z režimu DPI na standardní smlouvy </w:t>
      </w:r>
      <w:r w:rsidR="003307DF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trvá v průměru tři týdny </w:t>
      </w:r>
    </w:p>
    <w:p w14:paraId="2174097A" w14:textId="1614742E" w:rsidR="00617519" w:rsidRDefault="00145D02" w:rsidP="004775A3">
      <w:pPr>
        <w:pStyle w:val="Zkladntext"/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Společnost </w:t>
      </w:r>
      <w:r w:rsidR="008E2F6D" w:rsidRPr="008E2F6D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ČEZ Prodej</w:t>
      </w:r>
      <w:r w:rsidR="006A301F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vyšla vstříc četným požadavkům ze strany zákazníků a spustila online systém pro přechod na standardní smlouvy na </w:t>
      </w:r>
      <w:r w:rsidR="00940F78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elektřinu i </w:t>
      </w:r>
      <w:r w:rsidR="006A301F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plyn pro odběratele, kteří skončili u</w:t>
      </w:r>
      <w:r w:rsidR="00940F78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 jiných </w:t>
      </w:r>
      <w:r w:rsidR="006A301F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dodavatelů poslední instance. </w:t>
      </w:r>
      <w:r w:rsidR="001221C4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Zájemci si tak během </w:t>
      </w:r>
      <w:r w:rsidR="00C162D4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několika minut</w:t>
      </w:r>
      <w:r w:rsidR="001221C4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kompletně vyřídí novou smlouvu s garantovanou fixní cenou na jeden, dva nebo tři roky. </w:t>
      </w:r>
      <w:r w:rsidR="006A301F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ČEZ Prodej funguje jako DPI pouze v</w:t>
      </w:r>
      <w:r w:rsidR="00940F78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 </w:t>
      </w:r>
      <w:r w:rsidR="006A301F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elektřině</w:t>
      </w:r>
      <w:r w:rsidR="00940F78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: </w:t>
      </w:r>
      <w:r w:rsidR="00617519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zatím zahájilo přechod z režimu DPI cca </w:t>
      </w:r>
      <w:r w:rsidR="00F2089B" w:rsidRPr="00617519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2</w:t>
      </w:r>
      <w:r w:rsidR="00617519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3</w:t>
      </w:r>
      <w:r w:rsidR="00F2089B" w:rsidRPr="00617519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0</w:t>
      </w:r>
      <w:r w:rsidR="001221C4" w:rsidRPr="00617519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 000</w:t>
      </w:r>
      <w:r w:rsidR="001221C4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</w:t>
      </w:r>
      <w:r w:rsidR="00617519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z celkového počtu 374 000 odběratelů. </w:t>
      </w:r>
    </w:p>
    <w:p w14:paraId="327C8A95" w14:textId="77777777" w:rsidR="00187089" w:rsidRDefault="001221C4" w:rsidP="004D436D">
      <w:pPr>
        <w:spacing w:before="100" w:beforeAutospacing="1" w:after="100" w:afterAutospacing="1" w:line="276" w:lineRule="auto"/>
        <w:jc w:val="both"/>
        <w:rPr>
          <w:rStyle w:val="size"/>
          <w:szCs w:val="20"/>
        </w:rPr>
      </w:pPr>
      <w:r>
        <w:rPr>
          <w:rStyle w:val="size"/>
          <w:szCs w:val="20"/>
        </w:rPr>
        <w:t xml:space="preserve">ČEZ Prodej </w:t>
      </w:r>
      <w:r w:rsidR="00187089">
        <w:rPr>
          <w:rStyle w:val="size"/>
          <w:szCs w:val="20"/>
        </w:rPr>
        <w:t xml:space="preserve">spustil na základě obrovského zájmu pro odběratele v režimu DPI možnost online sjednání smlouvy na dodávku plynu. </w:t>
      </w:r>
    </w:p>
    <w:p w14:paraId="37E3A8A9" w14:textId="43BA2EC4" w:rsidR="001221C4" w:rsidRDefault="00383A58" w:rsidP="004D436D">
      <w:pPr>
        <w:spacing w:before="100" w:beforeAutospacing="1" w:after="100" w:afterAutospacing="1" w:line="276" w:lineRule="auto"/>
        <w:jc w:val="both"/>
        <w:rPr>
          <w:rStyle w:val="size"/>
          <w:szCs w:val="20"/>
        </w:rPr>
      </w:pPr>
      <w:r>
        <w:rPr>
          <w:rStyle w:val="size"/>
          <w:szCs w:val="20"/>
        </w:rPr>
        <w:t xml:space="preserve">Stejnou možnost </w:t>
      </w:r>
      <w:r w:rsidR="00617519">
        <w:rPr>
          <w:rStyle w:val="size"/>
          <w:szCs w:val="20"/>
        </w:rPr>
        <w:t xml:space="preserve">jednoduchého online přechodu </w:t>
      </w:r>
      <w:r>
        <w:rPr>
          <w:rStyle w:val="size"/>
          <w:szCs w:val="20"/>
        </w:rPr>
        <w:t>mají současně i odběratelé elektřiny</w:t>
      </w:r>
      <w:r w:rsidR="00187089">
        <w:rPr>
          <w:rStyle w:val="size"/>
          <w:szCs w:val="20"/>
        </w:rPr>
        <w:t xml:space="preserve"> </w:t>
      </w:r>
      <w:r>
        <w:rPr>
          <w:rStyle w:val="size"/>
          <w:szCs w:val="20"/>
        </w:rPr>
        <w:t>v režimu DPI</w:t>
      </w:r>
      <w:r w:rsidR="00A751CB">
        <w:rPr>
          <w:rStyle w:val="size"/>
          <w:szCs w:val="20"/>
        </w:rPr>
        <w:t xml:space="preserve"> </w:t>
      </w:r>
      <w:r>
        <w:rPr>
          <w:rStyle w:val="size"/>
          <w:szCs w:val="20"/>
        </w:rPr>
        <w:t>u jiných dodavatelů</w:t>
      </w:r>
      <w:r w:rsidR="00187089">
        <w:rPr>
          <w:rStyle w:val="size"/>
          <w:szCs w:val="20"/>
        </w:rPr>
        <w:t xml:space="preserve"> poslední instance</w:t>
      </w:r>
      <w:r>
        <w:rPr>
          <w:rStyle w:val="size"/>
          <w:szCs w:val="20"/>
        </w:rPr>
        <w:t xml:space="preserve">. </w:t>
      </w:r>
      <w:r w:rsidR="00C203A9">
        <w:rPr>
          <w:rStyle w:val="size"/>
          <w:szCs w:val="20"/>
        </w:rPr>
        <w:t>Tito z</w:t>
      </w:r>
      <w:r w:rsidR="00CA08FE">
        <w:rPr>
          <w:rStyle w:val="size"/>
          <w:szCs w:val="20"/>
        </w:rPr>
        <w:t xml:space="preserve">ájemci tak již nemusí kontaktovat zákaznická centra nebo volat do call center, která jsou i přes výrazné posílení kapacit stále výrazně přetížená. </w:t>
      </w:r>
      <w:r w:rsidR="00A751CB">
        <w:rPr>
          <w:rStyle w:val="size"/>
          <w:szCs w:val="20"/>
        </w:rPr>
        <w:t xml:space="preserve"> </w:t>
      </w:r>
    </w:p>
    <w:p w14:paraId="1EA42F89" w14:textId="0620B77E" w:rsidR="00630451" w:rsidRPr="00630451" w:rsidRDefault="00C86EC1" w:rsidP="003C7F52">
      <w:pPr>
        <w:spacing w:before="100" w:beforeAutospacing="1" w:after="100" w:afterAutospacing="1" w:line="276" w:lineRule="auto"/>
        <w:jc w:val="both"/>
        <w:rPr>
          <w:rStyle w:val="size"/>
          <w:i/>
          <w:iCs/>
          <w:szCs w:val="20"/>
        </w:rPr>
      </w:pPr>
      <w:r w:rsidRPr="00093DBE">
        <w:rPr>
          <w:rStyle w:val="size"/>
          <w:i/>
          <w:iCs/>
          <w:szCs w:val="20"/>
        </w:rPr>
        <w:t>„</w:t>
      </w:r>
      <w:r w:rsidR="000B4248">
        <w:rPr>
          <w:rStyle w:val="size"/>
          <w:i/>
          <w:iCs/>
        </w:rPr>
        <w:t>Pokud chtějí zákazníci od svého dodavatele poslední instance pro elektřinu nebo plyn přejít k nám, během 3 minut si to vyřídí doma online, obratem jim přijde smlouva a mají klid,“</w:t>
      </w:r>
      <w:r w:rsidRPr="00093DBE">
        <w:rPr>
          <w:rStyle w:val="size"/>
          <w:szCs w:val="20"/>
        </w:rPr>
        <w:t xml:space="preserve"> říká </w:t>
      </w:r>
      <w:r w:rsidRPr="00093DBE">
        <w:rPr>
          <w:rStyle w:val="size"/>
          <w:b/>
          <w:bCs/>
          <w:szCs w:val="20"/>
        </w:rPr>
        <w:t>Tomáš Kadlec, generální ředitel ČEZ Prodej</w:t>
      </w:r>
      <w:r w:rsidRPr="00093DBE">
        <w:rPr>
          <w:rStyle w:val="size"/>
          <w:szCs w:val="20"/>
        </w:rPr>
        <w:t>.</w:t>
      </w:r>
      <w:r w:rsidR="003C7F52">
        <w:rPr>
          <w:rStyle w:val="size"/>
          <w:szCs w:val="20"/>
        </w:rPr>
        <w:t xml:space="preserve"> </w:t>
      </w:r>
      <w:r w:rsidR="00630451" w:rsidRPr="00630451">
        <w:rPr>
          <w:rStyle w:val="size"/>
          <w:i/>
          <w:iCs/>
          <w:szCs w:val="20"/>
        </w:rPr>
        <w:t xml:space="preserve">„Je to zdaleka nejjednodušší cesta, jak </w:t>
      </w:r>
      <w:r w:rsidR="000B4248">
        <w:rPr>
          <w:rStyle w:val="size"/>
          <w:i/>
          <w:iCs/>
          <w:szCs w:val="20"/>
        </w:rPr>
        <w:t>si nové dodávky zajistit</w:t>
      </w:r>
      <w:r w:rsidR="00630451" w:rsidRPr="00630451">
        <w:rPr>
          <w:rStyle w:val="size"/>
          <w:i/>
          <w:iCs/>
          <w:szCs w:val="20"/>
        </w:rPr>
        <w:t>. Lid</w:t>
      </w:r>
      <w:r w:rsidR="000B4248">
        <w:rPr>
          <w:rStyle w:val="size"/>
          <w:i/>
          <w:iCs/>
          <w:szCs w:val="20"/>
        </w:rPr>
        <w:t>é</w:t>
      </w:r>
      <w:r w:rsidR="00630451" w:rsidRPr="00630451">
        <w:rPr>
          <w:rStyle w:val="size"/>
          <w:i/>
          <w:iCs/>
          <w:szCs w:val="20"/>
        </w:rPr>
        <w:t xml:space="preserve"> zadají pouze několik základních údajů a </w:t>
      </w:r>
      <w:r w:rsidR="000B4248">
        <w:rPr>
          <w:rStyle w:val="size"/>
          <w:i/>
          <w:iCs/>
          <w:szCs w:val="20"/>
        </w:rPr>
        <w:t xml:space="preserve">vše potvrdí ověřovací </w:t>
      </w:r>
      <w:proofErr w:type="spellStart"/>
      <w:r w:rsidR="000B4248">
        <w:rPr>
          <w:rStyle w:val="size"/>
          <w:i/>
          <w:iCs/>
          <w:szCs w:val="20"/>
        </w:rPr>
        <w:t>sms</w:t>
      </w:r>
      <w:proofErr w:type="spellEnd"/>
      <w:r w:rsidR="00187089">
        <w:rPr>
          <w:rStyle w:val="size"/>
          <w:i/>
          <w:iCs/>
          <w:szCs w:val="20"/>
        </w:rPr>
        <w:t>.“</w:t>
      </w:r>
      <w:r w:rsidR="00630451" w:rsidRPr="00630451">
        <w:rPr>
          <w:rStyle w:val="size"/>
          <w:i/>
          <w:iCs/>
          <w:szCs w:val="20"/>
        </w:rPr>
        <w:t xml:space="preserve"> </w:t>
      </w:r>
    </w:p>
    <w:p w14:paraId="2237B483" w14:textId="7F110228" w:rsidR="00C86EC1" w:rsidRPr="003B5F60" w:rsidRDefault="00C86EC1" w:rsidP="00C86EC1">
      <w:pPr>
        <w:spacing w:before="100" w:beforeAutospacing="1" w:after="100" w:afterAutospacing="1" w:line="276" w:lineRule="auto"/>
        <w:rPr>
          <w:rFonts w:ascii="Arial" w:hAnsi="Arial" w:cs="Arial"/>
          <w:color w:val="000000"/>
          <w:shd w:val="clear" w:color="auto" w:fill="FFFFFF"/>
        </w:rPr>
      </w:pPr>
      <w:r w:rsidRPr="003B5F60">
        <w:rPr>
          <w:rFonts w:ascii="Arial" w:hAnsi="Arial" w:cs="Arial"/>
          <w:color w:val="000000"/>
          <w:shd w:val="clear" w:color="auto" w:fill="FFFFFF"/>
        </w:rPr>
        <w:t xml:space="preserve">Přechodem </w:t>
      </w:r>
      <w:r w:rsidR="00053F05" w:rsidRPr="003B5F60">
        <w:rPr>
          <w:rFonts w:ascii="Arial" w:hAnsi="Arial" w:cs="Arial"/>
          <w:color w:val="000000"/>
          <w:shd w:val="clear" w:color="auto" w:fill="FFFFFF"/>
        </w:rPr>
        <w:t>od</w:t>
      </w:r>
      <w:r w:rsidR="00336B92" w:rsidRPr="003B5F60">
        <w:rPr>
          <w:rFonts w:ascii="Arial" w:hAnsi="Arial" w:cs="Arial"/>
          <w:color w:val="000000"/>
          <w:shd w:val="clear" w:color="auto" w:fill="FFFFFF"/>
        </w:rPr>
        <w:t> dodavatele poslední instance</w:t>
      </w:r>
      <w:r w:rsidRPr="003B5F6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53F05" w:rsidRPr="003B5F60">
        <w:rPr>
          <w:rFonts w:ascii="Arial" w:hAnsi="Arial" w:cs="Arial"/>
          <w:color w:val="000000"/>
          <w:shd w:val="clear" w:color="auto" w:fill="FFFFFF"/>
        </w:rPr>
        <w:t xml:space="preserve">na standardní smlouvu s ČEZ </w:t>
      </w:r>
      <w:r w:rsidRPr="003B5F60">
        <w:rPr>
          <w:rFonts w:ascii="Arial" w:hAnsi="Arial" w:cs="Arial"/>
          <w:color w:val="000000"/>
          <w:shd w:val="clear" w:color="auto" w:fill="FFFFFF"/>
        </w:rPr>
        <w:t xml:space="preserve">bude mít zákazník nastaveny nové zálohy s ohledem na sjednaný produkt a ty budou stabilní po celou dobu až do termínu řádného vyúčtování. </w:t>
      </w:r>
    </w:p>
    <w:p w14:paraId="1AA1C15D" w14:textId="5424FE3D" w:rsidR="005270D7" w:rsidRPr="00EA603F" w:rsidRDefault="00F82D85" w:rsidP="00E33D60">
      <w:pPr>
        <w:spacing w:before="100" w:beforeAutospacing="1" w:after="100" w:afterAutospacing="1" w:line="276" w:lineRule="auto"/>
        <w:rPr>
          <w:rStyle w:val="size"/>
          <w:b/>
          <w:bCs/>
          <w:szCs w:val="20"/>
        </w:rPr>
      </w:pPr>
      <w:r w:rsidRPr="00EA603F">
        <w:rPr>
          <w:rStyle w:val="size"/>
          <w:b/>
          <w:bCs/>
          <w:szCs w:val="20"/>
        </w:rPr>
        <w:t>Nová smlouva</w:t>
      </w:r>
      <w:r w:rsidR="00A0607A" w:rsidRPr="00EA603F">
        <w:rPr>
          <w:rStyle w:val="size"/>
          <w:b/>
          <w:bCs/>
          <w:szCs w:val="20"/>
        </w:rPr>
        <w:t xml:space="preserve"> </w:t>
      </w:r>
      <w:r w:rsidR="003B5F60">
        <w:rPr>
          <w:rStyle w:val="size"/>
          <w:b/>
          <w:bCs/>
          <w:szCs w:val="20"/>
        </w:rPr>
        <w:t xml:space="preserve">na </w:t>
      </w:r>
      <w:r w:rsidR="008C0610">
        <w:rPr>
          <w:rStyle w:val="size"/>
          <w:b/>
          <w:bCs/>
          <w:szCs w:val="20"/>
        </w:rPr>
        <w:t>energie</w:t>
      </w:r>
      <w:r w:rsidR="003B5F60">
        <w:rPr>
          <w:rStyle w:val="size"/>
          <w:b/>
          <w:bCs/>
          <w:szCs w:val="20"/>
        </w:rPr>
        <w:t xml:space="preserve"> od ČEZ </w:t>
      </w:r>
      <w:r w:rsidR="00A0607A" w:rsidRPr="00EA603F">
        <w:rPr>
          <w:rStyle w:val="size"/>
          <w:b/>
          <w:bCs/>
          <w:szCs w:val="20"/>
        </w:rPr>
        <w:t>online</w:t>
      </w:r>
      <w:r w:rsidR="00F11A3C" w:rsidRPr="00EA603F">
        <w:rPr>
          <w:rStyle w:val="size"/>
          <w:b/>
          <w:bCs/>
          <w:szCs w:val="20"/>
        </w:rPr>
        <w:t xml:space="preserve"> s</w:t>
      </w:r>
      <w:r w:rsidR="005270D7" w:rsidRPr="00EA603F">
        <w:rPr>
          <w:rStyle w:val="size"/>
          <w:b/>
          <w:bCs/>
          <w:szCs w:val="20"/>
        </w:rPr>
        <w:t>nadno a rychle</w:t>
      </w:r>
      <w:r w:rsidR="00635FB3" w:rsidRPr="00EA603F">
        <w:rPr>
          <w:rStyle w:val="size"/>
          <w:b/>
          <w:bCs/>
          <w:szCs w:val="20"/>
        </w:rPr>
        <w:t xml:space="preserve"> v </w:t>
      </w:r>
      <w:r w:rsidR="005A34BF">
        <w:rPr>
          <w:rStyle w:val="size"/>
          <w:b/>
          <w:bCs/>
          <w:szCs w:val="20"/>
        </w:rPr>
        <w:t>7</w:t>
      </w:r>
      <w:r w:rsidR="00635FB3" w:rsidRPr="00EA603F">
        <w:rPr>
          <w:rStyle w:val="size"/>
          <w:b/>
          <w:bCs/>
          <w:szCs w:val="20"/>
        </w:rPr>
        <w:t xml:space="preserve"> krocích:</w:t>
      </w:r>
    </w:p>
    <w:p w14:paraId="1D47EC8B" w14:textId="50E3858C" w:rsidR="009016EA" w:rsidRPr="00C203A9" w:rsidRDefault="00C203A9" w:rsidP="00C203A9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>
        <w:rPr>
          <w:rStyle w:val="size"/>
          <w:b/>
          <w:bCs/>
          <w:szCs w:val="20"/>
        </w:rPr>
        <w:lastRenderedPageBreak/>
        <w:t>Na webu</w:t>
      </w:r>
      <w:r w:rsidR="00487278" w:rsidRPr="00EA603F">
        <w:rPr>
          <w:rStyle w:val="size"/>
          <w:szCs w:val="20"/>
        </w:rPr>
        <w:t xml:space="preserve"> </w:t>
      </w:r>
      <w:hyperlink r:id="rId9" w:history="1">
        <w:r w:rsidR="00CB481A" w:rsidRPr="00C162D4">
          <w:rPr>
            <w:rStyle w:val="Hypertextovodkaz"/>
            <w:color w:val="00B0F0"/>
          </w:rPr>
          <w:t>http://cez.cz/dpiprevod</w:t>
        </w:r>
      </w:hyperlink>
      <w:r w:rsidR="00A75654" w:rsidRPr="00A75654">
        <w:rPr>
          <w:rFonts w:eastAsia="Times New Roman"/>
          <w:color w:val="F24F00" w:themeColor="accent6"/>
        </w:rPr>
        <w:t xml:space="preserve"> </w:t>
      </w:r>
      <w:r w:rsidRPr="00C203A9">
        <w:rPr>
          <w:rStyle w:val="size"/>
          <w:szCs w:val="20"/>
        </w:rPr>
        <w:t xml:space="preserve">si </w:t>
      </w:r>
      <w:r>
        <w:rPr>
          <w:rStyle w:val="size"/>
          <w:szCs w:val="20"/>
        </w:rPr>
        <w:t>vyberete, zda máte zájem o elektřinu nebo plyn</w:t>
      </w:r>
    </w:p>
    <w:p w14:paraId="55F4C74D" w14:textId="11269B3D" w:rsidR="00487278" w:rsidRPr="00EA603F" w:rsidRDefault="00487278" w:rsidP="00635FB3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 w:rsidRPr="00EA603F">
        <w:rPr>
          <w:rStyle w:val="size"/>
          <w:b/>
          <w:bCs/>
          <w:szCs w:val="20"/>
        </w:rPr>
        <w:t>vypl</w:t>
      </w:r>
      <w:r w:rsidR="00635FB3" w:rsidRPr="00EA603F">
        <w:rPr>
          <w:rStyle w:val="size"/>
          <w:b/>
          <w:bCs/>
          <w:szCs w:val="20"/>
        </w:rPr>
        <w:t>níte</w:t>
      </w:r>
      <w:r w:rsidRPr="00EA603F">
        <w:rPr>
          <w:rStyle w:val="size"/>
          <w:b/>
          <w:bCs/>
          <w:szCs w:val="20"/>
        </w:rPr>
        <w:t xml:space="preserve"> osobní a kontaktní údaje</w:t>
      </w:r>
      <w:r w:rsidR="00C86EC1" w:rsidRPr="00EA603F">
        <w:rPr>
          <w:rStyle w:val="size"/>
          <w:b/>
          <w:bCs/>
          <w:szCs w:val="20"/>
        </w:rPr>
        <w:t xml:space="preserve"> </w:t>
      </w:r>
      <w:r w:rsidR="00C86EC1" w:rsidRPr="00C203A9">
        <w:rPr>
          <w:rStyle w:val="size"/>
          <w:szCs w:val="20"/>
        </w:rPr>
        <w:t>(jméno, datum narození, telefon, email)</w:t>
      </w:r>
    </w:p>
    <w:p w14:paraId="5FE31B89" w14:textId="023244B2" w:rsidR="00635FB3" w:rsidRPr="00BD5A67" w:rsidRDefault="00635FB3" w:rsidP="00635FB3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 w:rsidRPr="00BD5A67">
        <w:rPr>
          <w:rStyle w:val="size"/>
          <w:b/>
          <w:bCs/>
          <w:szCs w:val="20"/>
        </w:rPr>
        <w:t>zadáte SMS kód</w:t>
      </w:r>
      <w:r w:rsidRPr="00BD5A67">
        <w:rPr>
          <w:rStyle w:val="size"/>
          <w:szCs w:val="20"/>
        </w:rPr>
        <w:t>, který vám přišel na mobilní telefon</w:t>
      </w:r>
    </w:p>
    <w:p w14:paraId="6E224612" w14:textId="691A44D6" w:rsidR="00444DFA" w:rsidRPr="00630451" w:rsidRDefault="008C0610" w:rsidP="00635FB3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 w:rsidRPr="00630451">
        <w:rPr>
          <w:rStyle w:val="size"/>
          <w:b/>
          <w:bCs/>
          <w:szCs w:val="20"/>
        </w:rPr>
        <w:t xml:space="preserve">ELEKTŘINA: vyplníte EAN </w:t>
      </w:r>
      <w:r w:rsidRPr="00630451">
        <w:rPr>
          <w:rStyle w:val="size"/>
          <w:szCs w:val="20"/>
        </w:rPr>
        <w:t xml:space="preserve">(18místné identifikační číslo odběrného místa, které najdete na faktuře původního obchodníka), adresu odběrného místa a technické údaje z elektroměru    </w:t>
      </w:r>
      <w:r w:rsidRPr="00630451">
        <w:rPr>
          <w:rStyle w:val="size"/>
          <w:b/>
          <w:bCs/>
          <w:szCs w:val="20"/>
        </w:rPr>
        <w:t xml:space="preserve"> PLYN: </w:t>
      </w:r>
      <w:r w:rsidR="00E26578" w:rsidRPr="00630451">
        <w:rPr>
          <w:rStyle w:val="size"/>
          <w:b/>
          <w:bCs/>
          <w:szCs w:val="20"/>
        </w:rPr>
        <w:t>vy</w:t>
      </w:r>
      <w:r w:rsidR="00487278" w:rsidRPr="00630451">
        <w:rPr>
          <w:rStyle w:val="size"/>
          <w:b/>
          <w:bCs/>
          <w:szCs w:val="20"/>
        </w:rPr>
        <w:t>pl</w:t>
      </w:r>
      <w:r w:rsidR="00635FB3" w:rsidRPr="00630451">
        <w:rPr>
          <w:rStyle w:val="size"/>
          <w:b/>
          <w:bCs/>
          <w:szCs w:val="20"/>
        </w:rPr>
        <w:t>níte</w:t>
      </w:r>
      <w:r w:rsidR="005270D7" w:rsidRPr="00630451">
        <w:rPr>
          <w:rStyle w:val="size"/>
          <w:b/>
          <w:bCs/>
          <w:szCs w:val="20"/>
        </w:rPr>
        <w:t xml:space="preserve"> E</w:t>
      </w:r>
      <w:r w:rsidR="00BD5A67" w:rsidRPr="00630451">
        <w:rPr>
          <w:rStyle w:val="size"/>
          <w:b/>
          <w:bCs/>
          <w:szCs w:val="20"/>
        </w:rPr>
        <w:t>IC</w:t>
      </w:r>
      <w:r w:rsidR="005270D7" w:rsidRPr="00630451">
        <w:rPr>
          <w:rStyle w:val="size"/>
          <w:szCs w:val="20"/>
        </w:rPr>
        <w:t xml:space="preserve"> </w:t>
      </w:r>
      <w:r w:rsidR="009016EA" w:rsidRPr="00630451">
        <w:rPr>
          <w:rStyle w:val="size"/>
          <w:szCs w:val="20"/>
        </w:rPr>
        <w:t>(</w:t>
      </w:r>
      <w:r w:rsidR="009E34F3" w:rsidRPr="00630451">
        <w:rPr>
          <w:rStyle w:val="size"/>
          <w:szCs w:val="20"/>
        </w:rPr>
        <w:t>1</w:t>
      </w:r>
      <w:r w:rsidR="00BD5A67" w:rsidRPr="00630451">
        <w:rPr>
          <w:rStyle w:val="size"/>
          <w:szCs w:val="20"/>
        </w:rPr>
        <w:t>6</w:t>
      </w:r>
      <w:r w:rsidR="009E34F3" w:rsidRPr="00630451">
        <w:rPr>
          <w:rStyle w:val="size"/>
          <w:szCs w:val="20"/>
        </w:rPr>
        <w:t xml:space="preserve">místné </w:t>
      </w:r>
      <w:r w:rsidR="005270D7" w:rsidRPr="00630451">
        <w:rPr>
          <w:rStyle w:val="size"/>
          <w:szCs w:val="20"/>
        </w:rPr>
        <w:t>identifikační číslo odběrného místa</w:t>
      </w:r>
      <w:r w:rsidR="009016EA" w:rsidRPr="00630451">
        <w:rPr>
          <w:rStyle w:val="size"/>
          <w:szCs w:val="20"/>
        </w:rPr>
        <w:t xml:space="preserve">, které </w:t>
      </w:r>
      <w:r w:rsidR="005270D7" w:rsidRPr="00630451">
        <w:rPr>
          <w:rStyle w:val="size"/>
          <w:szCs w:val="20"/>
        </w:rPr>
        <w:t>najdete na faktuře původního obchodníka</w:t>
      </w:r>
      <w:r w:rsidR="00BD5A67" w:rsidRPr="00630451">
        <w:rPr>
          <w:rStyle w:val="size"/>
          <w:szCs w:val="20"/>
        </w:rPr>
        <w:t xml:space="preserve">), </w:t>
      </w:r>
      <w:r w:rsidR="00200665" w:rsidRPr="00630451">
        <w:rPr>
          <w:rStyle w:val="size"/>
          <w:szCs w:val="20"/>
        </w:rPr>
        <w:t xml:space="preserve">adresu odběrného místa a technické </w:t>
      </w:r>
      <w:r w:rsidR="00444DFA" w:rsidRPr="00630451">
        <w:rPr>
          <w:rStyle w:val="size"/>
          <w:szCs w:val="20"/>
        </w:rPr>
        <w:t>údaje z plynoměru</w:t>
      </w:r>
    </w:p>
    <w:p w14:paraId="70376001" w14:textId="4BE11B02" w:rsidR="005270D7" w:rsidRPr="00444DFA" w:rsidRDefault="00444DFA" w:rsidP="00635FB3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 w:rsidRPr="00444DFA">
        <w:rPr>
          <w:rStyle w:val="size"/>
          <w:szCs w:val="20"/>
        </w:rPr>
        <w:t>z</w:t>
      </w:r>
      <w:r w:rsidR="00635FB3" w:rsidRPr="00444DFA">
        <w:rPr>
          <w:rStyle w:val="size"/>
          <w:szCs w:val="20"/>
        </w:rPr>
        <w:t xml:space="preserve">volíte </w:t>
      </w:r>
      <w:r w:rsidR="00635FB3" w:rsidRPr="00444DFA">
        <w:rPr>
          <w:rStyle w:val="size"/>
          <w:b/>
          <w:bCs/>
          <w:szCs w:val="20"/>
        </w:rPr>
        <w:t>způsob</w:t>
      </w:r>
      <w:r w:rsidR="00635FB3" w:rsidRPr="00444DFA">
        <w:rPr>
          <w:rStyle w:val="size"/>
          <w:szCs w:val="20"/>
        </w:rPr>
        <w:t xml:space="preserve"> </w:t>
      </w:r>
      <w:r w:rsidRPr="00444DFA">
        <w:rPr>
          <w:rStyle w:val="size"/>
          <w:szCs w:val="20"/>
        </w:rPr>
        <w:t>zasílání</w:t>
      </w:r>
      <w:r w:rsidR="00635FB3" w:rsidRPr="00444DFA">
        <w:rPr>
          <w:rStyle w:val="size"/>
          <w:szCs w:val="20"/>
        </w:rPr>
        <w:t xml:space="preserve"> </w:t>
      </w:r>
      <w:r w:rsidR="00635FB3" w:rsidRPr="00444DFA">
        <w:rPr>
          <w:rStyle w:val="size"/>
          <w:b/>
          <w:bCs/>
          <w:szCs w:val="20"/>
        </w:rPr>
        <w:t>vyúčtování</w:t>
      </w:r>
      <w:r w:rsidRPr="00444DFA">
        <w:rPr>
          <w:rStyle w:val="size"/>
          <w:szCs w:val="20"/>
        </w:rPr>
        <w:t xml:space="preserve"> a </w:t>
      </w:r>
      <w:r w:rsidRPr="00444DFA">
        <w:rPr>
          <w:rStyle w:val="size"/>
          <w:b/>
          <w:bCs/>
          <w:szCs w:val="20"/>
        </w:rPr>
        <w:t>typ produktu</w:t>
      </w:r>
      <w:r w:rsidRPr="00444DFA">
        <w:rPr>
          <w:rStyle w:val="size"/>
          <w:szCs w:val="20"/>
        </w:rPr>
        <w:t xml:space="preserve"> (</w:t>
      </w:r>
      <w:r w:rsidR="008C0610">
        <w:rPr>
          <w:rStyle w:val="size"/>
          <w:szCs w:val="20"/>
        </w:rPr>
        <w:t>elektřina/</w:t>
      </w:r>
      <w:r w:rsidRPr="00444DFA">
        <w:rPr>
          <w:rStyle w:val="size"/>
          <w:szCs w:val="20"/>
        </w:rPr>
        <w:t>plyn na 1, 2 nebo 3 roky)</w:t>
      </w:r>
    </w:p>
    <w:p w14:paraId="336AF40D" w14:textId="590A0D36" w:rsidR="005A700B" w:rsidRPr="00444DFA" w:rsidRDefault="00444DFA" w:rsidP="00635FB3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 w:rsidRPr="00444DFA">
        <w:rPr>
          <w:rStyle w:val="size"/>
          <w:b/>
          <w:bCs/>
          <w:szCs w:val="20"/>
        </w:rPr>
        <w:t>n</w:t>
      </w:r>
      <w:r w:rsidR="00635FB3" w:rsidRPr="00444DFA">
        <w:rPr>
          <w:rStyle w:val="size"/>
          <w:b/>
          <w:bCs/>
          <w:szCs w:val="20"/>
        </w:rPr>
        <w:t>astavíte si platby</w:t>
      </w:r>
    </w:p>
    <w:p w14:paraId="4524FA13" w14:textId="6052C43A" w:rsidR="005A700B" w:rsidRPr="00444DFA" w:rsidRDefault="00635FB3" w:rsidP="00635FB3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 w:rsidRPr="00444DFA">
        <w:rPr>
          <w:rStyle w:val="size"/>
          <w:b/>
          <w:bCs/>
          <w:szCs w:val="20"/>
        </w:rPr>
        <w:t xml:space="preserve">zkontrolujete údaje a </w:t>
      </w:r>
      <w:r w:rsidR="005A700B" w:rsidRPr="00444DFA">
        <w:rPr>
          <w:rStyle w:val="size"/>
          <w:b/>
          <w:bCs/>
          <w:szCs w:val="20"/>
        </w:rPr>
        <w:t>smlouvu</w:t>
      </w:r>
      <w:r w:rsidRPr="00444DFA">
        <w:rPr>
          <w:rStyle w:val="size"/>
          <w:b/>
          <w:bCs/>
          <w:szCs w:val="20"/>
        </w:rPr>
        <w:t xml:space="preserve"> uzavřete elektronicky jedním klikem</w:t>
      </w:r>
    </w:p>
    <w:p w14:paraId="73903824" w14:textId="69FF2D1B" w:rsidR="00F93D3F" w:rsidRPr="00F93D3F" w:rsidRDefault="00F93D3F" w:rsidP="000A112B">
      <w:pPr>
        <w:spacing w:before="100" w:beforeAutospacing="1" w:after="100" w:afterAutospacing="1" w:line="276" w:lineRule="auto"/>
        <w:rPr>
          <w:rStyle w:val="size"/>
          <w:b/>
          <w:bCs/>
          <w:szCs w:val="20"/>
        </w:rPr>
      </w:pPr>
      <w:r w:rsidRPr="00F93D3F">
        <w:rPr>
          <w:rStyle w:val="size"/>
          <w:b/>
          <w:bCs/>
          <w:szCs w:val="20"/>
        </w:rPr>
        <w:t>Více o DPI</w:t>
      </w:r>
      <w:r>
        <w:rPr>
          <w:rStyle w:val="size"/>
          <w:b/>
          <w:bCs/>
          <w:szCs w:val="20"/>
        </w:rPr>
        <w:t xml:space="preserve">: </w:t>
      </w:r>
    </w:p>
    <w:p w14:paraId="07E00D66" w14:textId="6AF5D243" w:rsidR="008A407A" w:rsidRDefault="00444DFA" w:rsidP="000A112B">
      <w:pPr>
        <w:spacing w:before="100" w:beforeAutospacing="1" w:after="100" w:afterAutospacing="1" w:line="276" w:lineRule="auto"/>
        <w:rPr>
          <w:rStyle w:val="size"/>
          <w:szCs w:val="20"/>
        </w:rPr>
      </w:pPr>
      <w:r w:rsidRPr="008A407A">
        <w:rPr>
          <w:rStyle w:val="size"/>
          <w:szCs w:val="20"/>
        </w:rPr>
        <w:t>D</w:t>
      </w:r>
      <w:r w:rsidR="00285CFC" w:rsidRPr="008A407A">
        <w:rPr>
          <w:rStyle w:val="size"/>
          <w:szCs w:val="20"/>
        </w:rPr>
        <w:t>odavatel</w:t>
      </w:r>
      <w:r w:rsidRPr="008A407A">
        <w:rPr>
          <w:rStyle w:val="size"/>
          <w:szCs w:val="20"/>
        </w:rPr>
        <w:t>é</w:t>
      </w:r>
      <w:r w:rsidR="00285CFC" w:rsidRPr="008A407A">
        <w:rPr>
          <w:rStyle w:val="size"/>
          <w:szCs w:val="20"/>
        </w:rPr>
        <w:t xml:space="preserve"> poslední instance </w:t>
      </w:r>
      <w:r w:rsidRPr="008A407A">
        <w:rPr>
          <w:rStyle w:val="size"/>
          <w:szCs w:val="20"/>
        </w:rPr>
        <w:t>poskytují</w:t>
      </w:r>
      <w:r w:rsidR="00285CFC" w:rsidRPr="008A407A">
        <w:rPr>
          <w:rStyle w:val="size"/>
          <w:szCs w:val="20"/>
        </w:rPr>
        <w:t xml:space="preserve"> zákazníkům končících společností </w:t>
      </w:r>
      <w:r w:rsidR="00C57F76" w:rsidRPr="008A407A">
        <w:rPr>
          <w:rStyle w:val="size"/>
          <w:szCs w:val="20"/>
        </w:rPr>
        <w:t xml:space="preserve">spolehlivé </w:t>
      </w:r>
      <w:r w:rsidR="00285CFC" w:rsidRPr="008A407A">
        <w:rPr>
          <w:rStyle w:val="size"/>
          <w:szCs w:val="20"/>
        </w:rPr>
        <w:t xml:space="preserve">dodávky </w:t>
      </w:r>
      <w:r w:rsidR="008C0610">
        <w:rPr>
          <w:rStyle w:val="size"/>
          <w:szCs w:val="20"/>
        </w:rPr>
        <w:t>elektřin</w:t>
      </w:r>
      <w:r w:rsidR="00630451">
        <w:rPr>
          <w:rStyle w:val="size"/>
          <w:szCs w:val="20"/>
        </w:rPr>
        <w:t>y</w:t>
      </w:r>
      <w:r w:rsidR="008C0610">
        <w:rPr>
          <w:rStyle w:val="size"/>
          <w:szCs w:val="20"/>
        </w:rPr>
        <w:t xml:space="preserve"> nebo </w:t>
      </w:r>
      <w:r w:rsidRPr="008A407A">
        <w:rPr>
          <w:rStyle w:val="size"/>
          <w:szCs w:val="20"/>
        </w:rPr>
        <w:t>plynu</w:t>
      </w:r>
      <w:r w:rsidR="001F67FA" w:rsidRPr="008A407A">
        <w:rPr>
          <w:rStyle w:val="size"/>
          <w:szCs w:val="20"/>
        </w:rPr>
        <w:t xml:space="preserve"> </w:t>
      </w:r>
      <w:r w:rsidR="00285CFC" w:rsidRPr="008A407A">
        <w:rPr>
          <w:rStyle w:val="size"/>
          <w:szCs w:val="20"/>
        </w:rPr>
        <w:t xml:space="preserve">po dobu </w:t>
      </w:r>
      <w:r w:rsidR="00F93D3F">
        <w:rPr>
          <w:rStyle w:val="size"/>
          <w:szCs w:val="20"/>
        </w:rPr>
        <w:t xml:space="preserve">maximálně </w:t>
      </w:r>
      <w:r w:rsidR="00285CFC" w:rsidRPr="008A407A">
        <w:rPr>
          <w:rStyle w:val="size"/>
          <w:szCs w:val="20"/>
        </w:rPr>
        <w:t xml:space="preserve">až 6 měsíců. Během tohoto období si tito </w:t>
      </w:r>
      <w:r w:rsidR="008A407A" w:rsidRPr="008A407A">
        <w:rPr>
          <w:rStyle w:val="size"/>
          <w:szCs w:val="20"/>
        </w:rPr>
        <w:t>odběratelé</w:t>
      </w:r>
      <w:r w:rsidR="00285CFC" w:rsidRPr="008A407A">
        <w:rPr>
          <w:rStyle w:val="size"/>
          <w:szCs w:val="20"/>
        </w:rPr>
        <w:t xml:space="preserve"> mohou v klidu najít nového dodavatele energií</w:t>
      </w:r>
      <w:r w:rsidR="008A407A">
        <w:rPr>
          <w:rStyle w:val="size"/>
          <w:szCs w:val="20"/>
        </w:rPr>
        <w:t>, aniž by se museli bát, zda si uvaří či zatopí</w:t>
      </w:r>
      <w:r w:rsidR="00285CFC" w:rsidRPr="008A407A">
        <w:rPr>
          <w:rStyle w:val="size"/>
          <w:szCs w:val="20"/>
        </w:rPr>
        <w:t xml:space="preserve">. </w:t>
      </w:r>
      <w:r w:rsidR="008A407A">
        <w:rPr>
          <w:rStyle w:val="size"/>
          <w:szCs w:val="20"/>
        </w:rPr>
        <w:t xml:space="preserve">Z finančního hlediska je ale výhodnější přejít z režimu DPI na standardní smlouvu co nejdříve. </w:t>
      </w:r>
    </w:p>
    <w:p w14:paraId="7D6DA36C" w14:textId="43FCECAF" w:rsidR="000A112B" w:rsidRDefault="008A407A" w:rsidP="000A112B">
      <w:pPr>
        <w:spacing w:before="100" w:beforeAutospacing="1" w:after="100" w:afterAutospacing="1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Style w:val="size"/>
          <w:szCs w:val="20"/>
        </w:rPr>
        <w:t>Přesto z</w:t>
      </w:r>
      <w:r w:rsidR="001F67FA" w:rsidRPr="008A407A">
        <w:rPr>
          <w:rStyle w:val="size"/>
          <w:szCs w:val="20"/>
        </w:rPr>
        <w:t xml:space="preserve">ástupci ČEZ Prodej na </w:t>
      </w:r>
      <w:r>
        <w:rPr>
          <w:rStyle w:val="size"/>
          <w:szCs w:val="20"/>
        </w:rPr>
        <w:t>odběratele</w:t>
      </w:r>
      <w:r w:rsidR="001F67FA" w:rsidRPr="008A407A">
        <w:rPr>
          <w:rStyle w:val="size"/>
          <w:szCs w:val="20"/>
        </w:rPr>
        <w:t xml:space="preserve"> apelují, aby postupovali obezřetně. </w:t>
      </w:r>
      <w:r w:rsidR="00E26578" w:rsidRPr="008A407A">
        <w:rPr>
          <w:rStyle w:val="size"/>
          <w:szCs w:val="20"/>
        </w:rPr>
        <w:t>S</w:t>
      </w:r>
      <w:r w:rsidR="001F67FA" w:rsidRPr="008A407A">
        <w:rPr>
          <w:rStyle w:val="size"/>
          <w:szCs w:val="20"/>
        </w:rPr>
        <w:t xml:space="preserve">oučasnou situaci se </w:t>
      </w:r>
      <w:r w:rsidR="00E26578" w:rsidRPr="008A407A">
        <w:rPr>
          <w:rStyle w:val="size"/>
          <w:szCs w:val="20"/>
        </w:rPr>
        <w:t>totiž</w:t>
      </w:r>
      <w:r w:rsidR="001F67FA" w:rsidRPr="008A407A">
        <w:rPr>
          <w:rStyle w:val="size"/>
          <w:szCs w:val="20"/>
        </w:rPr>
        <w:t xml:space="preserve"> pokouší zneužít řada stávajících </w:t>
      </w:r>
      <w:proofErr w:type="spellStart"/>
      <w:r w:rsidR="001F67FA" w:rsidRPr="008A407A">
        <w:rPr>
          <w:rStyle w:val="size"/>
          <w:szCs w:val="20"/>
        </w:rPr>
        <w:t>energošmejdů</w:t>
      </w:r>
      <w:proofErr w:type="spellEnd"/>
      <w:r w:rsidR="001F67FA" w:rsidRPr="008A407A">
        <w:rPr>
          <w:rStyle w:val="size"/>
          <w:szCs w:val="20"/>
        </w:rPr>
        <w:t xml:space="preserve"> i nově vznikající neseriózní subjekty, které pokoutně nabízejí „tajné“ ceníky, přemlouvají k rychlému přechodu k novému dodavateli po telefonu nebo dokonce navštěvují lidi doma a tlačí je do podpisu nevýhodných smluv. </w:t>
      </w:r>
      <w:r w:rsidR="000A112B" w:rsidRPr="008A407A">
        <w:rPr>
          <w:rFonts w:ascii="Arial" w:hAnsi="Arial" w:cs="Arial"/>
          <w:color w:val="000000"/>
          <w:shd w:val="clear" w:color="auto" w:fill="FFFFFF"/>
        </w:rPr>
        <w:t xml:space="preserve">Lidé by si </w:t>
      </w:r>
      <w:r w:rsidR="00E26578" w:rsidRPr="008A407A">
        <w:rPr>
          <w:rFonts w:ascii="Arial" w:hAnsi="Arial" w:cs="Arial"/>
          <w:color w:val="000000"/>
          <w:shd w:val="clear" w:color="auto" w:fill="FFFFFF"/>
        </w:rPr>
        <w:t>proto</w:t>
      </w:r>
      <w:r w:rsidR="000A112B" w:rsidRPr="008A407A">
        <w:rPr>
          <w:rFonts w:ascii="Arial" w:hAnsi="Arial" w:cs="Arial"/>
          <w:color w:val="000000"/>
          <w:shd w:val="clear" w:color="auto" w:fill="FFFFFF"/>
        </w:rPr>
        <w:t xml:space="preserve"> měli pečlivě projít smluvní i obchodní podmínky, naopak důrazně </w:t>
      </w:r>
      <w:r w:rsidR="007C12A7" w:rsidRPr="008A407A">
        <w:rPr>
          <w:rFonts w:ascii="Arial" w:hAnsi="Arial" w:cs="Arial"/>
          <w:color w:val="000000"/>
          <w:shd w:val="clear" w:color="auto" w:fill="FFFFFF"/>
        </w:rPr>
        <w:t xml:space="preserve">se </w:t>
      </w:r>
      <w:r w:rsidR="000A112B" w:rsidRPr="008A407A">
        <w:rPr>
          <w:rFonts w:ascii="Arial" w:hAnsi="Arial" w:cs="Arial"/>
          <w:color w:val="000000"/>
          <w:shd w:val="clear" w:color="auto" w:fill="FFFFFF"/>
        </w:rPr>
        <w:t xml:space="preserve">nedoporučuje cokoliv podepisovat pod tlakem. </w:t>
      </w:r>
    </w:p>
    <w:p w14:paraId="211F5E3C" w14:textId="3F084EF2" w:rsidR="008A407A" w:rsidRDefault="008A407A" w:rsidP="008A407A">
      <w:pPr>
        <w:spacing w:before="100" w:beforeAutospacing="1" w:after="100" w:afterAutospacing="1" w:line="276" w:lineRule="auto"/>
        <w:rPr>
          <w:rStyle w:val="size"/>
          <w:szCs w:val="20"/>
          <w:highlight w:val="cyan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Zájemci, kteří chtějí od svých dodavatelů poslední instance přejít k ČEZ Prodej, </w:t>
      </w:r>
      <w:r w:rsidRPr="00C203A9">
        <w:rPr>
          <w:rFonts w:ascii="Arial" w:hAnsi="Arial" w:cs="Arial"/>
          <w:color w:val="000000"/>
          <w:shd w:val="clear" w:color="auto" w:fill="FFFFFF"/>
        </w:rPr>
        <w:t xml:space="preserve">najdou ceníky nabízených produktů </w:t>
      </w:r>
      <w:r w:rsidR="008C0610" w:rsidRPr="00C203A9">
        <w:rPr>
          <w:rFonts w:ascii="Arial" w:hAnsi="Arial" w:cs="Arial"/>
          <w:color w:val="000000"/>
          <w:shd w:val="clear" w:color="auto" w:fill="FFFFFF"/>
        </w:rPr>
        <w:t xml:space="preserve">(elektřina i plyn) </w:t>
      </w:r>
      <w:r w:rsidRPr="00C203A9">
        <w:rPr>
          <w:rFonts w:ascii="Arial" w:hAnsi="Arial" w:cs="Arial"/>
          <w:color w:val="000000"/>
          <w:shd w:val="clear" w:color="auto" w:fill="FFFFFF"/>
        </w:rPr>
        <w:t>přímo v online formuláři.</w:t>
      </w:r>
      <w:r>
        <w:rPr>
          <w:rFonts w:ascii="Arial" w:hAnsi="Arial" w:cs="Arial"/>
          <w:color w:val="000000"/>
          <w:shd w:val="clear" w:color="auto" w:fill="FFFFFF"/>
        </w:rPr>
        <w:t xml:space="preserve"> Vzhledem k tomu, že </w:t>
      </w:r>
      <w:r w:rsidR="003C18B2" w:rsidRPr="008A407A">
        <w:rPr>
          <w:rStyle w:val="size"/>
          <w:szCs w:val="20"/>
        </w:rPr>
        <w:t>c</w:t>
      </w:r>
      <w:r w:rsidR="00285CFC" w:rsidRPr="008A407A">
        <w:rPr>
          <w:rStyle w:val="size"/>
          <w:szCs w:val="20"/>
        </w:rPr>
        <w:t xml:space="preserve">allcentra a kontaktní místa ČEZ Prodej hlásí </w:t>
      </w:r>
      <w:r w:rsidRPr="008A407A">
        <w:rPr>
          <w:rStyle w:val="size"/>
          <w:szCs w:val="20"/>
        </w:rPr>
        <w:t xml:space="preserve">i přes výrazné posílení kapacit stále </w:t>
      </w:r>
      <w:r w:rsidR="00285CFC" w:rsidRPr="008A407A">
        <w:rPr>
          <w:rStyle w:val="size"/>
          <w:szCs w:val="20"/>
        </w:rPr>
        <w:t>až trojnásobně zvýšený provoz</w:t>
      </w:r>
      <w:r w:rsidR="003C18B2" w:rsidRPr="008A407A">
        <w:rPr>
          <w:rStyle w:val="size"/>
          <w:szCs w:val="20"/>
        </w:rPr>
        <w:t xml:space="preserve">, </w:t>
      </w:r>
      <w:r>
        <w:rPr>
          <w:rStyle w:val="size"/>
          <w:szCs w:val="20"/>
        </w:rPr>
        <w:t>představuje on</w:t>
      </w:r>
      <w:r w:rsidR="00CB481A">
        <w:rPr>
          <w:rStyle w:val="size"/>
          <w:szCs w:val="20"/>
        </w:rPr>
        <w:t>l</w:t>
      </w:r>
      <w:r>
        <w:rPr>
          <w:rStyle w:val="size"/>
          <w:szCs w:val="20"/>
        </w:rPr>
        <w:t xml:space="preserve">ine platforma nejrychlejší a nejpohodlnější způsob změny dodavatele. Od elektronického uzavření smlouvy dojde k přepisu odběrného místa obvykle </w:t>
      </w:r>
      <w:r w:rsidR="00F54BDB" w:rsidRPr="00F54BDB">
        <w:rPr>
          <w:rStyle w:val="size"/>
          <w:szCs w:val="20"/>
        </w:rPr>
        <w:t>během tří týdnů</w:t>
      </w:r>
      <w:r w:rsidR="00F54BDB">
        <w:rPr>
          <w:rStyle w:val="size"/>
          <w:szCs w:val="20"/>
        </w:rPr>
        <w:t xml:space="preserve">. </w:t>
      </w:r>
    </w:p>
    <w:p w14:paraId="26CB642C" w14:textId="426473C8" w:rsidR="00DD00FA" w:rsidRDefault="002D4171" w:rsidP="002D4171">
      <w:pPr>
        <w:spacing w:after="0" w:line="240" w:lineRule="auto"/>
      </w:pPr>
      <w:r>
        <w:t>Roman Gazdík</w:t>
      </w:r>
    </w:p>
    <w:p w14:paraId="63CEA3E1" w14:textId="77777777" w:rsidR="00DD00FA" w:rsidRDefault="00DD00FA" w:rsidP="002D4171">
      <w:pPr>
        <w:pStyle w:val="Funkce"/>
        <w:spacing w:after="0" w:line="240" w:lineRule="auto"/>
      </w:pPr>
      <w:r>
        <w:t>mluvčí Skupiny ČEZ</w:t>
      </w:r>
    </w:p>
    <w:sectPr w:rsidR="00DD00FA" w:rsidSect="001920A1">
      <w:headerReference w:type="default" r:id="rId10"/>
      <w:footerReference w:type="default" r:id="rId11"/>
      <w:pgSz w:w="11906" w:h="16838"/>
      <w:pgMar w:top="3345" w:right="1247" w:bottom="3119" w:left="1247" w:header="158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08D1" w14:textId="77777777" w:rsidR="00965111" w:rsidRDefault="00965111" w:rsidP="00DD00FA">
      <w:r>
        <w:separator/>
      </w:r>
    </w:p>
  </w:endnote>
  <w:endnote w:type="continuationSeparator" w:id="0">
    <w:p w14:paraId="11871094" w14:textId="77777777" w:rsidR="00965111" w:rsidRDefault="00965111" w:rsidP="00DD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BA66" w14:textId="1F778F56" w:rsidR="00DC25B2" w:rsidRDefault="00CF2AE5" w:rsidP="00DC25B2">
    <w:pPr>
      <w:pStyle w:val="Zpat"/>
      <w:spacing w:after="120"/>
    </w:pPr>
    <w:r>
      <w:rPr>
        <w:noProof/>
      </w:rPr>
      <w:drawing>
        <wp:inline distT="0" distB="0" distL="0" distR="0" wp14:anchorId="48C28CA4" wp14:editId="2912644F">
          <wp:extent cx="933632" cy="486000"/>
          <wp:effectExtent l="0" t="0" r="0" b="9525"/>
          <wp:docPr id="15" name="Logo Čistá energie zítřka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Logo Čistá energie zítřka rgb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632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FA0E6" w14:textId="140453E4" w:rsidR="00DC25B2" w:rsidRDefault="00DC25B2" w:rsidP="00DC25B2">
    <w:pPr>
      <w:pStyle w:val="Zpat"/>
    </w:pPr>
    <w:r>
      <w:t xml:space="preserve">ČEZ, a. s., </w:t>
    </w:r>
    <w:r w:rsidR="00230FC3">
      <w:t>Centrála</w:t>
    </w:r>
    <w:r>
      <w:t>,</w:t>
    </w:r>
    <w:r w:rsidR="00230FC3">
      <w:t xml:space="preserve"> Duhová 2/1444, 140 53 Praha 4</w:t>
    </w:r>
  </w:p>
  <w:p w14:paraId="52318C5A" w14:textId="2DDA6AE7" w:rsidR="00DC25B2" w:rsidRDefault="00747916" w:rsidP="00DC25B2">
    <w:pPr>
      <w:pStyle w:val="Zpat"/>
    </w:pPr>
    <w:r>
      <w:t>alice</w:t>
    </w:r>
    <w:hyperlink r:id="rId3" w:history="1">
      <w:r w:rsidRPr="00620464">
        <w:rPr>
          <w:rStyle w:val="Hypertextovodkaz"/>
        </w:rPr>
        <w:t>.horakova@cez.cz</w:t>
      </w:r>
    </w:hyperlink>
    <w:r w:rsidR="00DC25B2">
      <w:t>, tel: 7</w:t>
    </w:r>
    <w:r>
      <w:t>24 547 001</w:t>
    </w:r>
    <w:r w:rsidR="00DC25B2">
      <w:t xml:space="preserve">, </w:t>
    </w:r>
    <w:hyperlink r:id="rId4" w:history="1">
      <w:r w:rsidR="00DC25B2" w:rsidRPr="00241F2A">
        <w:rPr>
          <w:rStyle w:val="Hypertextovodkaz"/>
        </w:rPr>
        <w:t>www.cez.cz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13CA" w14:textId="77777777" w:rsidR="00965111" w:rsidRDefault="00965111" w:rsidP="00DD00FA">
      <w:r>
        <w:separator/>
      </w:r>
    </w:p>
  </w:footnote>
  <w:footnote w:type="continuationSeparator" w:id="0">
    <w:p w14:paraId="0E8FDC49" w14:textId="77777777" w:rsidR="00965111" w:rsidRDefault="00965111" w:rsidP="00DD0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84A4" w14:textId="72F73C03" w:rsidR="009E26AE" w:rsidRDefault="000350A3" w:rsidP="00931FAC">
    <w:pPr>
      <w:pStyle w:val="Nzev"/>
    </w:pPr>
    <w:r w:rsidRPr="003A0B49">
      <w:rPr>
        <w:noProof/>
      </w:rPr>
      <w:drawing>
        <wp:anchor distT="0" distB="0" distL="114300" distR="114300" simplePos="0" relativeHeight="251685888" behindDoc="1" locked="0" layoutInCell="1" allowOverlap="1" wp14:anchorId="46A41BC4" wp14:editId="09227A7A">
          <wp:simplePos x="0" y="0"/>
          <wp:positionH relativeFrom="page">
            <wp:posOffset>540385</wp:posOffset>
          </wp:positionH>
          <wp:positionV relativeFrom="page">
            <wp:posOffset>590550</wp:posOffset>
          </wp:positionV>
          <wp:extent cx="946800" cy="669600"/>
          <wp:effectExtent l="0" t="0" r="5715" b="0"/>
          <wp:wrapNone/>
          <wp:docPr id="6" name="Logo Skupina ČEZ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Logo Skupina ČEZ rgb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225DD14" wp14:editId="72E23C15">
              <wp:simplePos x="0" y="0"/>
              <wp:positionH relativeFrom="page">
                <wp:posOffset>0</wp:posOffset>
              </wp:positionH>
              <wp:positionV relativeFrom="page">
                <wp:posOffset>9846945</wp:posOffset>
              </wp:positionV>
              <wp:extent cx="7560000" cy="0"/>
              <wp:effectExtent l="0" t="0" r="0" b="0"/>
              <wp:wrapNone/>
              <wp:docPr id="14" name="Zápatí 1. ř. úč. Y 27,3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E6D0AD" id="Zápatí 1. ř. úč. Y 27,35 cm" o:spid="_x0000_s1026" style="position:absolute;z-index:2516848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5.35pt" to="595.3pt,7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D112D59" wp14:editId="74DD1160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3" name="Zápatí 2. ř.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21BBFE" id="Zápatí 2. ř. úč. Y 27,7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B5C942F" wp14:editId="3C5DFBD8">
              <wp:simplePos x="0" y="0"/>
              <wp:positionH relativeFrom="page">
                <wp:posOffset>0</wp:posOffset>
              </wp:positionH>
              <wp:positionV relativeFrom="page">
                <wp:posOffset>9163050</wp:posOffset>
              </wp:positionV>
              <wp:extent cx="7560000" cy="0"/>
              <wp:effectExtent l="0" t="0" r="0" b="0"/>
              <wp:wrapNone/>
              <wp:docPr id="12" name="Logo dolní shora Y 25,45 cm (V 1,3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0E0BBE" id="Logo dolní shora Y 25,45 cm (V 1,35 cm)" o:spid="_x0000_s1026" style="position:absolute;z-index:2516807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1.5pt" to="595.3pt,7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891" behindDoc="0" locked="0" layoutInCell="1" allowOverlap="1" wp14:anchorId="5FC08540" wp14:editId="57796471">
              <wp:simplePos x="0" y="0"/>
              <wp:positionH relativeFrom="page">
                <wp:posOffset>0</wp:posOffset>
              </wp:positionH>
              <wp:positionV relativeFrom="page">
                <wp:posOffset>3643630</wp:posOffset>
              </wp:positionV>
              <wp:extent cx="7560000" cy="0"/>
              <wp:effectExtent l="0" t="0" r="0" b="0"/>
              <wp:wrapNone/>
              <wp:docPr id="11" name="Text 3. ř. úč. Y 10,1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BCBD17" id="Text 3. ř. úč. Y 10,12 cm" o:spid="_x0000_s1026" style="position:absolute;z-index:25168589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6.9pt" to="595.3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895" behindDoc="0" locked="0" layoutInCell="1" allowOverlap="1" wp14:anchorId="09377DBE" wp14:editId="7DBB9AEE">
              <wp:simplePos x="0" y="0"/>
              <wp:positionH relativeFrom="page">
                <wp:posOffset>0</wp:posOffset>
              </wp:positionH>
              <wp:positionV relativeFrom="page">
                <wp:posOffset>3261995</wp:posOffset>
              </wp:positionV>
              <wp:extent cx="7560000" cy="0"/>
              <wp:effectExtent l="0" t="0" r="0" b="0"/>
              <wp:wrapNone/>
              <wp:docPr id="10" name="Text 1. ř. úč. Y 9,0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038894" id="Text 1. ř. úč. Y 9,06 cm" o:spid="_x0000_s1026" style="position:absolute;z-index:25168589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56.85pt" to="595.3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903" behindDoc="0" locked="0" layoutInCell="1" allowOverlap="1" wp14:anchorId="64D39CB0" wp14:editId="37C5490F">
              <wp:simplePos x="0" y="0"/>
              <wp:positionH relativeFrom="page">
                <wp:posOffset>0</wp:posOffset>
              </wp:positionH>
              <wp:positionV relativeFrom="page">
                <wp:posOffset>2880360</wp:posOffset>
              </wp:positionV>
              <wp:extent cx="7560000" cy="0"/>
              <wp:effectExtent l="0" t="0" r="0" b="0"/>
              <wp:wrapNone/>
              <wp:docPr id="9" name="Perex 2. ř. úč. Y 8,0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BC1B83" id="Perex 2. ř. úč. Y 8,00 cm" o:spid="_x0000_s1026" style="position:absolute;z-index:25168590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26.8pt" to="595.3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919" behindDoc="0" locked="0" layoutInCell="1" allowOverlap="1" wp14:anchorId="03C2799C" wp14:editId="702DC3BD">
              <wp:simplePos x="0" y="0"/>
              <wp:positionH relativeFrom="page">
                <wp:posOffset>0</wp:posOffset>
              </wp:positionH>
              <wp:positionV relativeFrom="page">
                <wp:posOffset>2689225</wp:posOffset>
              </wp:positionV>
              <wp:extent cx="7560000" cy="0"/>
              <wp:effectExtent l="0" t="0" r="0" b="0"/>
              <wp:wrapNone/>
              <wp:docPr id="8" name="Perex 1. ř. úč. Y 7,4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6CE6F7" id="Perex 1. ř. úč. Y 7,47 cm" o:spid="_x0000_s1026" style="position:absolute;z-index:25168591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11.75pt" to="595.3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934" behindDoc="0" locked="0" layoutInCell="1" allowOverlap="1" wp14:anchorId="48424B71" wp14:editId="0B899D19">
              <wp:simplePos x="0" y="0"/>
              <wp:positionH relativeFrom="page">
                <wp:posOffset>0</wp:posOffset>
              </wp:positionH>
              <wp:positionV relativeFrom="page">
                <wp:posOffset>2307590</wp:posOffset>
              </wp:positionV>
              <wp:extent cx="7560000" cy="0"/>
              <wp:effectExtent l="0" t="0" r="0" b="0"/>
              <wp:wrapNone/>
              <wp:docPr id="7" name="Titulek úč. Y 6,4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6C01A8" id="Titulek úč. Y 6,41 cm" o:spid="_x0000_s1026" style="position:absolute;z-index:25168593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81.7pt" to="595.3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3D36C4" w:rsidRPr="003A0B49">
      <w:rPr>
        <w:noProof/>
      </w:rPr>
      <mc:AlternateContent>
        <mc:Choice Requires="wps">
          <w:drawing>
            <wp:anchor distT="0" distB="0" distL="114300" distR="114300" simplePos="0" relativeHeight="251685951" behindDoc="0" locked="0" layoutInCell="1" allowOverlap="1" wp14:anchorId="18DE34F3" wp14:editId="45D23ED8">
              <wp:simplePos x="0" y="0"/>
              <wp:positionH relativeFrom="page">
                <wp:posOffset>0</wp:posOffset>
              </wp:positionH>
              <wp:positionV relativeFrom="page">
                <wp:posOffset>1642110</wp:posOffset>
              </wp:positionV>
              <wp:extent cx="7560000" cy="0"/>
              <wp:effectExtent l="0" t="0" r="0" b="0"/>
              <wp:wrapNone/>
              <wp:docPr id="5" name="Datum úč. Y 4,5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423E3F" id="Datum úč. Y 4,56 cm" o:spid="_x0000_s1026" style="position:absolute;z-index:25168595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9.3pt" to="595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9158F" w:rsidRPr="003A0B49">
      <w:rPr>
        <w:noProof/>
      </w:rPr>
      <mc:AlternateContent>
        <mc:Choice Requires="wps">
          <w:drawing>
            <wp:anchor distT="0" distB="0" distL="114300" distR="114300" simplePos="0" relativeHeight="251686143" behindDoc="0" locked="0" layoutInCell="1" allowOverlap="1" wp14:anchorId="74DAE557" wp14:editId="3F744120">
              <wp:simplePos x="0" y="0"/>
              <wp:positionH relativeFrom="page">
                <wp:posOffset>0</wp:posOffset>
              </wp:positionH>
              <wp:positionV relativeFrom="page">
                <wp:posOffset>590550</wp:posOffset>
              </wp:positionV>
              <wp:extent cx="7560000" cy="0"/>
              <wp:effectExtent l="0" t="0" r="0" b="0"/>
              <wp:wrapNone/>
              <wp:docPr id="4" name="Logo shora Y 1,6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7743B0" id="Logo shora Y 1,64 cm" o:spid="_x0000_s1026" style="position:absolute;z-index:25168614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6.5pt" to="595.3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9158F" w:rsidRPr="003A0B49">
      <w:rPr>
        <w:noProof/>
      </w:rPr>
      <mc:AlternateContent>
        <mc:Choice Requires="wps">
          <w:drawing>
            <wp:anchor distT="0" distB="0" distL="114300" distR="114300" simplePos="0" relativeHeight="251686015" behindDoc="0" locked="0" layoutInCell="1" allowOverlap="1" wp14:anchorId="326D56CB" wp14:editId="1949D4F6">
              <wp:simplePos x="0" y="0"/>
              <wp:positionH relativeFrom="page">
                <wp:posOffset>0</wp:posOffset>
              </wp:positionH>
              <wp:positionV relativeFrom="page">
                <wp:posOffset>1260475</wp:posOffset>
              </wp:positionV>
              <wp:extent cx="7560000" cy="0"/>
              <wp:effectExtent l="0" t="0" r="0" b="0"/>
              <wp:wrapNone/>
              <wp:docPr id="3" name="Tisková zpráva úč. Y 3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18303F" id="Tisková zpráva úč. Y 3,5 cm" o:spid="_x0000_s1026" style="position:absolute;z-index:25168601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9.25pt" to="595.3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9E26AE" w:rsidRPr="003A0B49">
      <w:rPr>
        <w:noProof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6D9FD015" wp14:editId="5F333A1B">
              <wp:simplePos x="0" y="0"/>
              <wp:positionH relativeFrom="page">
                <wp:posOffset>6769100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2,2 cm X 18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109F79" id="P okraj 2,2 cm X 18,8 cm" o:spid="_x0000_s1026" style="position:absolute;z-index:251686399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3pt,0" to="53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9E26AE" w:rsidRPr="003A0B49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DBA2813" wp14:editId="5C82B23F">
              <wp:simplePos x="0" y="0"/>
              <wp:positionH relativeFrom="page">
                <wp:posOffset>791845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L okraj 2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3BA6FD" id="L okraj 2,2 cm" o:spid="_x0000_s1026" style="position:absolute;z-index:2516869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62.35pt,0" to="62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3A0B49" w:rsidRPr="003A0B49">
      <w:t>Tisková</w:t>
    </w:r>
    <w:r w:rsidR="003A0B49">
      <w:t xml:space="preserve"> </w:t>
    </w:r>
    <w:r w:rsidR="003A0B49" w:rsidRPr="00931FAC">
      <w:t>zpráva</w:t>
    </w:r>
  </w:p>
  <w:p w14:paraId="2BC5A56B" w14:textId="67D2BAC3" w:rsidR="003A0B49" w:rsidRPr="003A0B49" w:rsidRDefault="00347011" w:rsidP="00DD00FA">
    <w:pPr>
      <w:pStyle w:val="Datum"/>
    </w:pPr>
    <w:r>
      <w:t>10</w:t>
    </w:r>
    <w:r w:rsidR="00B56BF4">
      <w:t xml:space="preserve">. </w:t>
    </w:r>
    <w:r w:rsidR="00B50D00">
      <w:t>listopadu</w:t>
    </w:r>
    <w:r w:rsidR="00230FC3"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91252"/>
    <w:multiLevelType w:val="hybridMultilevel"/>
    <w:tmpl w:val="F790E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36BA4"/>
    <w:multiLevelType w:val="hybridMultilevel"/>
    <w:tmpl w:val="6922B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3068D"/>
    <w:multiLevelType w:val="hybridMultilevel"/>
    <w:tmpl w:val="DF508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47EC6"/>
    <w:multiLevelType w:val="hybridMultilevel"/>
    <w:tmpl w:val="A7829C6C"/>
    <w:lvl w:ilvl="0" w:tplc="1F0C7D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E37C2"/>
    <w:multiLevelType w:val="hybridMultilevel"/>
    <w:tmpl w:val="C3F05236"/>
    <w:lvl w:ilvl="0" w:tplc="3CB8C14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DC63F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7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87"/>
    <w:rsid w:val="00010325"/>
    <w:rsid w:val="000350A3"/>
    <w:rsid w:val="00053F05"/>
    <w:rsid w:val="00055F62"/>
    <w:rsid w:val="00075295"/>
    <w:rsid w:val="00076514"/>
    <w:rsid w:val="000809E0"/>
    <w:rsid w:val="0008733E"/>
    <w:rsid w:val="00093630"/>
    <w:rsid w:val="00093DBE"/>
    <w:rsid w:val="000A112B"/>
    <w:rsid w:val="000B4248"/>
    <w:rsid w:val="000B6C4C"/>
    <w:rsid w:val="000D7960"/>
    <w:rsid w:val="00110B75"/>
    <w:rsid w:val="001221C4"/>
    <w:rsid w:val="00133B19"/>
    <w:rsid w:val="001347D1"/>
    <w:rsid w:val="00145D02"/>
    <w:rsid w:val="001533DB"/>
    <w:rsid w:val="00173835"/>
    <w:rsid w:val="00186C6D"/>
    <w:rsid w:val="00187089"/>
    <w:rsid w:val="001920A1"/>
    <w:rsid w:val="001A0F5B"/>
    <w:rsid w:val="001E2E51"/>
    <w:rsid w:val="001F2AE1"/>
    <w:rsid w:val="001F4D65"/>
    <w:rsid w:val="001F67FA"/>
    <w:rsid w:val="001F6F0D"/>
    <w:rsid w:val="00200665"/>
    <w:rsid w:val="002302E5"/>
    <w:rsid w:val="00230FC3"/>
    <w:rsid w:val="00233864"/>
    <w:rsid w:val="00251B26"/>
    <w:rsid w:val="00264668"/>
    <w:rsid w:val="00266C84"/>
    <w:rsid w:val="00272F15"/>
    <w:rsid w:val="00273F6E"/>
    <w:rsid w:val="00276E4B"/>
    <w:rsid w:val="00277561"/>
    <w:rsid w:val="0028310D"/>
    <w:rsid w:val="00285CFC"/>
    <w:rsid w:val="00293532"/>
    <w:rsid w:val="002937A3"/>
    <w:rsid w:val="002A1A53"/>
    <w:rsid w:val="002A3224"/>
    <w:rsid w:val="002C441B"/>
    <w:rsid w:val="002D4171"/>
    <w:rsid w:val="002E10FE"/>
    <w:rsid w:val="002F750D"/>
    <w:rsid w:val="00327102"/>
    <w:rsid w:val="003307DF"/>
    <w:rsid w:val="0033133D"/>
    <w:rsid w:val="00336B92"/>
    <w:rsid w:val="00347011"/>
    <w:rsid w:val="003733B2"/>
    <w:rsid w:val="003765DB"/>
    <w:rsid w:val="00382FB8"/>
    <w:rsid w:val="00383A58"/>
    <w:rsid w:val="00387776"/>
    <w:rsid w:val="00390526"/>
    <w:rsid w:val="00397F0F"/>
    <w:rsid w:val="003A0B49"/>
    <w:rsid w:val="003A3971"/>
    <w:rsid w:val="003B04AE"/>
    <w:rsid w:val="003B5F60"/>
    <w:rsid w:val="003C18B2"/>
    <w:rsid w:val="003C7F52"/>
    <w:rsid w:val="003D36C4"/>
    <w:rsid w:val="00427B04"/>
    <w:rsid w:val="00442501"/>
    <w:rsid w:val="00444DFA"/>
    <w:rsid w:val="004775A3"/>
    <w:rsid w:val="00483F79"/>
    <w:rsid w:val="00487278"/>
    <w:rsid w:val="004D0948"/>
    <w:rsid w:val="004D436D"/>
    <w:rsid w:val="004F5CA9"/>
    <w:rsid w:val="00506E43"/>
    <w:rsid w:val="00526603"/>
    <w:rsid w:val="005270D7"/>
    <w:rsid w:val="00532187"/>
    <w:rsid w:val="00536850"/>
    <w:rsid w:val="005473B8"/>
    <w:rsid w:val="0056021A"/>
    <w:rsid w:val="00587377"/>
    <w:rsid w:val="00587C7C"/>
    <w:rsid w:val="005948ED"/>
    <w:rsid w:val="005A34BF"/>
    <w:rsid w:val="005A700B"/>
    <w:rsid w:val="005B0FD2"/>
    <w:rsid w:val="005D3709"/>
    <w:rsid w:val="005D685A"/>
    <w:rsid w:val="005E29CC"/>
    <w:rsid w:val="005F6265"/>
    <w:rsid w:val="00617519"/>
    <w:rsid w:val="006204FB"/>
    <w:rsid w:val="006269B0"/>
    <w:rsid w:val="00630451"/>
    <w:rsid w:val="00635FB3"/>
    <w:rsid w:val="0064615F"/>
    <w:rsid w:val="00662C93"/>
    <w:rsid w:val="00663886"/>
    <w:rsid w:val="0069158F"/>
    <w:rsid w:val="006A301F"/>
    <w:rsid w:val="006B5A8A"/>
    <w:rsid w:val="006C0ADE"/>
    <w:rsid w:val="006D31D6"/>
    <w:rsid w:val="006F5649"/>
    <w:rsid w:val="006F6A6F"/>
    <w:rsid w:val="00710220"/>
    <w:rsid w:val="00726298"/>
    <w:rsid w:val="00726C28"/>
    <w:rsid w:val="00747916"/>
    <w:rsid w:val="00780ED0"/>
    <w:rsid w:val="007A5CF1"/>
    <w:rsid w:val="007B3879"/>
    <w:rsid w:val="007B4152"/>
    <w:rsid w:val="007C12A7"/>
    <w:rsid w:val="007C4A9C"/>
    <w:rsid w:val="007C6848"/>
    <w:rsid w:val="007D4F10"/>
    <w:rsid w:val="007F7A56"/>
    <w:rsid w:val="0081413A"/>
    <w:rsid w:val="00820271"/>
    <w:rsid w:val="00820C88"/>
    <w:rsid w:val="00823A90"/>
    <w:rsid w:val="00850999"/>
    <w:rsid w:val="00855A95"/>
    <w:rsid w:val="00884666"/>
    <w:rsid w:val="00885E77"/>
    <w:rsid w:val="00891D9D"/>
    <w:rsid w:val="008A407A"/>
    <w:rsid w:val="008A47E3"/>
    <w:rsid w:val="008C0610"/>
    <w:rsid w:val="008D6DC2"/>
    <w:rsid w:val="008E03EF"/>
    <w:rsid w:val="008E2F6D"/>
    <w:rsid w:val="008F0E4E"/>
    <w:rsid w:val="008F702A"/>
    <w:rsid w:val="009016EA"/>
    <w:rsid w:val="00901717"/>
    <w:rsid w:val="00904E0E"/>
    <w:rsid w:val="00912A0D"/>
    <w:rsid w:val="00915C43"/>
    <w:rsid w:val="00931FAC"/>
    <w:rsid w:val="00940F78"/>
    <w:rsid w:val="009500A6"/>
    <w:rsid w:val="00951F0B"/>
    <w:rsid w:val="00962D23"/>
    <w:rsid w:val="00965111"/>
    <w:rsid w:val="0097795E"/>
    <w:rsid w:val="009877AC"/>
    <w:rsid w:val="009A35DA"/>
    <w:rsid w:val="009B17D6"/>
    <w:rsid w:val="009B717E"/>
    <w:rsid w:val="009C000A"/>
    <w:rsid w:val="009C46FB"/>
    <w:rsid w:val="009D54F6"/>
    <w:rsid w:val="009D73C3"/>
    <w:rsid w:val="009E26AE"/>
    <w:rsid w:val="009E34F3"/>
    <w:rsid w:val="009F0CBC"/>
    <w:rsid w:val="00A0607A"/>
    <w:rsid w:val="00A07B9F"/>
    <w:rsid w:val="00A16FD2"/>
    <w:rsid w:val="00A17254"/>
    <w:rsid w:val="00A45067"/>
    <w:rsid w:val="00A4632D"/>
    <w:rsid w:val="00A5701E"/>
    <w:rsid w:val="00A751CB"/>
    <w:rsid w:val="00A75654"/>
    <w:rsid w:val="00A7701E"/>
    <w:rsid w:val="00AA1772"/>
    <w:rsid w:val="00AA64C3"/>
    <w:rsid w:val="00AA69E8"/>
    <w:rsid w:val="00AB0D96"/>
    <w:rsid w:val="00AB746F"/>
    <w:rsid w:val="00AC06C6"/>
    <w:rsid w:val="00AD250F"/>
    <w:rsid w:val="00B1628F"/>
    <w:rsid w:val="00B23F71"/>
    <w:rsid w:val="00B261A9"/>
    <w:rsid w:val="00B31129"/>
    <w:rsid w:val="00B50D00"/>
    <w:rsid w:val="00B527C0"/>
    <w:rsid w:val="00B56BF4"/>
    <w:rsid w:val="00B63AEA"/>
    <w:rsid w:val="00B67058"/>
    <w:rsid w:val="00BC540E"/>
    <w:rsid w:val="00BD544F"/>
    <w:rsid w:val="00BD5A67"/>
    <w:rsid w:val="00C07F3F"/>
    <w:rsid w:val="00C162D4"/>
    <w:rsid w:val="00C203A9"/>
    <w:rsid w:val="00C21C2F"/>
    <w:rsid w:val="00C21F85"/>
    <w:rsid w:val="00C276F6"/>
    <w:rsid w:val="00C328D0"/>
    <w:rsid w:val="00C57F76"/>
    <w:rsid w:val="00C65614"/>
    <w:rsid w:val="00C751B0"/>
    <w:rsid w:val="00C76019"/>
    <w:rsid w:val="00C768DE"/>
    <w:rsid w:val="00C86EC1"/>
    <w:rsid w:val="00C904F3"/>
    <w:rsid w:val="00C95B1C"/>
    <w:rsid w:val="00CA08FE"/>
    <w:rsid w:val="00CA3A62"/>
    <w:rsid w:val="00CA42BA"/>
    <w:rsid w:val="00CB26F8"/>
    <w:rsid w:val="00CB481A"/>
    <w:rsid w:val="00CB4A00"/>
    <w:rsid w:val="00CF2AE5"/>
    <w:rsid w:val="00D113AB"/>
    <w:rsid w:val="00D22413"/>
    <w:rsid w:val="00D255DC"/>
    <w:rsid w:val="00D42BED"/>
    <w:rsid w:val="00D43743"/>
    <w:rsid w:val="00D47F77"/>
    <w:rsid w:val="00D624B2"/>
    <w:rsid w:val="00D835A6"/>
    <w:rsid w:val="00DA1C57"/>
    <w:rsid w:val="00DB2665"/>
    <w:rsid w:val="00DB7848"/>
    <w:rsid w:val="00DC25B2"/>
    <w:rsid w:val="00DD00FA"/>
    <w:rsid w:val="00DD7929"/>
    <w:rsid w:val="00DE4593"/>
    <w:rsid w:val="00DE6F67"/>
    <w:rsid w:val="00E26364"/>
    <w:rsid w:val="00E26578"/>
    <w:rsid w:val="00E33D60"/>
    <w:rsid w:val="00E36270"/>
    <w:rsid w:val="00E450FE"/>
    <w:rsid w:val="00E61D08"/>
    <w:rsid w:val="00E724C8"/>
    <w:rsid w:val="00E92B5D"/>
    <w:rsid w:val="00EA13B1"/>
    <w:rsid w:val="00EA603F"/>
    <w:rsid w:val="00EC3786"/>
    <w:rsid w:val="00ED642B"/>
    <w:rsid w:val="00EE7F4C"/>
    <w:rsid w:val="00EF6130"/>
    <w:rsid w:val="00F0010E"/>
    <w:rsid w:val="00F04879"/>
    <w:rsid w:val="00F11A3C"/>
    <w:rsid w:val="00F2089B"/>
    <w:rsid w:val="00F445C7"/>
    <w:rsid w:val="00F519EE"/>
    <w:rsid w:val="00F54BDB"/>
    <w:rsid w:val="00F731D9"/>
    <w:rsid w:val="00F75977"/>
    <w:rsid w:val="00F801F8"/>
    <w:rsid w:val="00F821C7"/>
    <w:rsid w:val="00F82D85"/>
    <w:rsid w:val="00F93D3F"/>
    <w:rsid w:val="00FA192A"/>
    <w:rsid w:val="00FA5B81"/>
    <w:rsid w:val="00FC5FB2"/>
    <w:rsid w:val="00FD41BE"/>
    <w:rsid w:val="00FF0474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CA0E73"/>
  <w15:chartTrackingRefBased/>
  <w15:docId w15:val="{62D6D117-A4D6-4DAC-ACD0-1FDA470D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 w:unhideWhenUsed="1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561"/>
    <w:pPr>
      <w:spacing w:after="300" w:line="30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269B0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/>
      <w:color w:val="808285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269B0"/>
    <w:pPr>
      <w:keepNext/>
      <w:keepLines/>
      <w:spacing w:before="300" w:after="150"/>
      <w:outlineLvl w:val="1"/>
    </w:pPr>
    <w:rPr>
      <w:rFonts w:asciiTheme="majorHAnsi" w:eastAsiaTheme="majorEastAsia" w:hAnsiTheme="majorHAnsi" w:cstheme="majorBidi"/>
      <w:b/>
      <w:color w:val="808285" w:themeColor="text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269B0"/>
    <w:pPr>
      <w:keepNext/>
      <w:keepLines/>
      <w:spacing w:before="300" w:after="0"/>
      <w:outlineLvl w:val="2"/>
    </w:pPr>
    <w:rPr>
      <w:rFonts w:asciiTheme="majorHAnsi" w:eastAsiaTheme="majorEastAsia" w:hAnsiTheme="majorHAnsi" w:cstheme="majorBidi"/>
      <w:b/>
      <w:color w:val="808285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2"/>
    <w:qFormat/>
    <w:rsid w:val="00DD00FA"/>
    <w:pPr>
      <w:spacing w:after="0" w:line="30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931FAC"/>
    <w:pPr>
      <w:spacing w:after="340" w:line="240" w:lineRule="auto"/>
      <w:contextualSpacing/>
      <w:jc w:val="right"/>
    </w:pPr>
    <w:rPr>
      <w:rFonts w:asciiTheme="majorHAnsi" w:eastAsiaTheme="majorEastAsia" w:hAnsiTheme="majorHAnsi" w:cstheme="majorBidi"/>
      <w:caps/>
      <w:color w:val="F24F00" w:themeColor="accent6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931FAC"/>
    <w:rPr>
      <w:rFonts w:asciiTheme="majorHAnsi" w:eastAsiaTheme="majorEastAsia" w:hAnsiTheme="majorHAnsi" w:cstheme="majorBidi"/>
      <w:caps/>
      <w:color w:val="F24F00" w:themeColor="accent6"/>
      <w:kern w:val="28"/>
      <w:sz w:val="40"/>
      <w:szCs w:val="56"/>
    </w:rPr>
  </w:style>
  <w:style w:type="paragraph" w:styleId="Podnadpis">
    <w:name w:val="Subtitle"/>
    <w:basedOn w:val="Normln"/>
    <w:next w:val="Normln"/>
    <w:link w:val="PodnadpisChar"/>
    <w:qFormat/>
    <w:rsid w:val="00DD00FA"/>
    <w:pPr>
      <w:numPr>
        <w:ilvl w:val="1"/>
      </w:numPr>
    </w:pPr>
    <w:rPr>
      <w:rFonts w:eastAsiaTheme="minorEastAsia"/>
      <w:color w:val="808285" w:themeColor="text2"/>
      <w:sz w:val="30"/>
    </w:rPr>
  </w:style>
  <w:style w:type="character" w:customStyle="1" w:styleId="PodnadpisChar">
    <w:name w:val="Podnadpis Char"/>
    <w:basedOn w:val="Standardnpsmoodstavce"/>
    <w:link w:val="Podnadpis"/>
    <w:rsid w:val="00DD00FA"/>
    <w:rPr>
      <w:rFonts w:eastAsiaTheme="minorEastAsia"/>
      <w:color w:val="808285" w:themeColor="text2"/>
      <w:sz w:val="30"/>
    </w:rPr>
  </w:style>
  <w:style w:type="character" w:customStyle="1" w:styleId="Nadpis3Char">
    <w:name w:val="Nadpis 3 Char"/>
    <w:basedOn w:val="Standardnpsmoodstavce"/>
    <w:link w:val="Nadpis3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24"/>
      <w:szCs w:val="24"/>
    </w:rPr>
  </w:style>
  <w:style w:type="paragraph" w:styleId="Zhlav">
    <w:name w:val="header"/>
    <w:basedOn w:val="Normln"/>
    <w:link w:val="ZhlavChar"/>
    <w:uiPriority w:val="37"/>
    <w:unhideWhenUsed/>
    <w:rsid w:val="00DC25B2"/>
    <w:pPr>
      <w:tabs>
        <w:tab w:val="center" w:pos="4536"/>
        <w:tab w:val="right" w:pos="9072"/>
      </w:tabs>
      <w:spacing w:after="0" w:line="192" w:lineRule="atLeast"/>
    </w:pPr>
    <w:rPr>
      <w:color w:val="808285" w:themeColor="text2"/>
      <w:sz w:val="16"/>
    </w:rPr>
  </w:style>
  <w:style w:type="character" w:customStyle="1" w:styleId="ZhlavChar">
    <w:name w:val="Záhlaví Char"/>
    <w:basedOn w:val="Standardnpsmoodstavce"/>
    <w:link w:val="Zhlav"/>
    <w:uiPriority w:val="37"/>
    <w:rsid w:val="00DC25B2"/>
    <w:rPr>
      <w:color w:val="808285" w:themeColor="text2"/>
      <w:sz w:val="16"/>
    </w:rPr>
  </w:style>
  <w:style w:type="paragraph" w:styleId="Zpat">
    <w:name w:val="footer"/>
    <w:basedOn w:val="Normln"/>
    <w:link w:val="ZpatChar"/>
    <w:uiPriority w:val="37"/>
    <w:unhideWhenUsed/>
    <w:rsid w:val="001920A1"/>
    <w:pPr>
      <w:tabs>
        <w:tab w:val="center" w:pos="4536"/>
        <w:tab w:val="right" w:pos="9072"/>
      </w:tabs>
      <w:spacing w:after="0" w:line="210" w:lineRule="atLeast"/>
    </w:pPr>
    <w:rPr>
      <w:color w:val="808285" w:themeColor="text2"/>
      <w:sz w:val="16"/>
    </w:rPr>
  </w:style>
  <w:style w:type="character" w:customStyle="1" w:styleId="ZpatChar">
    <w:name w:val="Zápatí Char"/>
    <w:basedOn w:val="Standardnpsmoodstavce"/>
    <w:link w:val="Zpat"/>
    <w:uiPriority w:val="37"/>
    <w:rsid w:val="001920A1"/>
    <w:rPr>
      <w:color w:val="808285" w:themeColor="text2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8"/>
    <w:unhideWhenUsed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8"/>
    <w:unhideWhenUsed/>
    <w:rsid w:val="00DD00FA"/>
    <w:pPr>
      <w:spacing w:before="40" w:after="0" w:line="240" w:lineRule="atLeast"/>
      <w:jc w:val="right"/>
    </w:pPr>
    <w:rPr>
      <w:color w:val="808285" w:themeColor="text2"/>
    </w:rPr>
  </w:style>
  <w:style w:type="character" w:customStyle="1" w:styleId="DatumChar">
    <w:name w:val="Datum Char"/>
    <w:basedOn w:val="Standardnpsmoodstavce"/>
    <w:link w:val="Datum"/>
    <w:uiPriority w:val="38"/>
    <w:rsid w:val="00DD00FA"/>
    <w:rPr>
      <w:color w:val="808285" w:themeColor="text2"/>
      <w:sz w:val="20"/>
    </w:rPr>
  </w:style>
  <w:style w:type="paragraph" w:styleId="Seznamsodrkami">
    <w:name w:val="List Bullet"/>
    <w:basedOn w:val="Normln"/>
    <w:uiPriority w:val="10"/>
    <w:qFormat/>
    <w:rsid w:val="006269B0"/>
    <w:pPr>
      <w:numPr>
        <w:numId w:val="11"/>
      </w:numPr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semiHidden/>
    <w:qFormat/>
    <w:rsid w:val="005E29CC"/>
  </w:style>
  <w:style w:type="paragraph" w:styleId="Pokraovnseznamu2">
    <w:name w:val="List Continue 2"/>
    <w:basedOn w:val="Normln"/>
    <w:uiPriority w:val="15"/>
    <w:semiHidden/>
    <w:qFormat/>
    <w:rsid w:val="005E29CC"/>
    <w:pPr>
      <w:ind w:left="284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paragraph" w:customStyle="1" w:styleId="Kuliky">
    <w:name w:val="Kuličky"/>
    <w:basedOn w:val="Normln"/>
    <w:link w:val="KulikyChar"/>
    <w:uiPriority w:val="99"/>
    <w:rsid w:val="00DD00FA"/>
    <w:pPr>
      <w:spacing w:after="0" w:line="240" w:lineRule="atLeast"/>
      <w:jc w:val="right"/>
    </w:pPr>
    <w:rPr>
      <w:color w:val="F24F00" w:themeColor="accent6"/>
    </w:rPr>
  </w:style>
  <w:style w:type="paragraph" w:customStyle="1" w:styleId="Normlned">
    <w:name w:val="Normální šedý"/>
    <w:basedOn w:val="Normln"/>
    <w:link w:val="NormlnedChar"/>
    <w:uiPriority w:val="1"/>
    <w:qFormat/>
    <w:rsid w:val="00DD00FA"/>
    <w:rPr>
      <w:color w:val="808285" w:themeColor="text2"/>
    </w:rPr>
  </w:style>
  <w:style w:type="character" w:customStyle="1" w:styleId="KulikyChar">
    <w:name w:val="Kuličky Char"/>
    <w:basedOn w:val="Standardnpsmoodstavce"/>
    <w:link w:val="Kuliky"/>
    <w:uiPriority w:val="99"/>
    <w:rsid w:val="006269B0"/>
    <w:rPr>
      <w:color w:val="F24F00" w:themeColor="accent6"/>
      <w:sz w:val="20"/>
    </w:rPr>
  </w:style>
  <w:style w:type="paragraph" w:styleId="Podpis">
    <w:name w:val="Signature"/>
    <w:basedOn w:val="Normln"/>
    <w:link w:val="PodpisChar"/>
    <w:uiPriority w:val="26"/>
    <w:qFormat/>
    <w:rsid w:val="006269B0"/>
    <w:pPr>
      <w:spacing w:before="450" w:after="0" w:line="240" w:lineRule="auto"/>
    </w:pPr>
    <w:rPr>
      <w:b/>
      <w:color w:val="F24F00" w:themeColor="accent6"/>
    </w:rPr>
  </w:style>
  <w:style w:type="character" w:customStyle="1" w:styleId="NormlnedChar">
    <w:name w:val="Normální šedý Char"/>
    <w:basedOn w:val="Standardnpsmoodstavce"/>
    <w:link w:val="Normlned"/>
    <w:uiPriority w:val="1"/>
    <w:rsid w:val="006269B0"/>
    <w:rPr>
      <w:color w:val="808285" w:themeColor="text2"/>
      <w:sz w:val="20"/>
    </w:rPr>
  </w:style>
  <w:style w:type="character" w:customStyle="1" w:styleId="PodpisChar">
    <w:name w:val="Podpis Char"/>
    <w:basedOn w:val="Standardnpsmoodstavce"/>
    <w:link w:val="Podpis"/>
    <w:uiPriority w:val="26"/>
    <w:rsid w:val="006269B0"/>
    <w:rPr>
      <w:b/>
      <w:color w:val="F24F00" w:themeColor="accent6"/>
      <w:sz w:val="20"/>
    </w:rPr>
  </w:style>
  <w:style w:type="paragraph" w:customStyle="1" w:styleId="Funkce">
    <w:name w:val="Funkce"/>
    <w:basedOn w:val="Normln"/>
    <w:next w:val="Normlned"/>
    <w:link w:val="FunkceChar"/>
    <w:uiPriority w:val="27"/>
    <w:qFormat/>
    <w:rsid w:val="006269B0"/>
    <w:rPr>
      <w:b/>
      <w:color w:val="666B6E"/>
    </w:rPr>
  </w:style>
  <w:style w:type="paragraph" w:customStyle="1" w:styleId="Bezmezered">
    <w:name w:val="Bez mezer šedý"/>
    <w:basedOn w:val="Bezmezer"/>
    <w:link w:val="BezmezeredChar"/>
    <w:uiPriority w:val="3"/>
    <w:qFormat/>
    <w:rsid w:val="006269B0"/>
    <w:rPr>
      <w:color w:val="808285" w:themeColor="text2"/>
    </w:rPr>
  </w:style>
  <w:style w:type="character" w:customStyle="1" w:styleId="FunkceChar">
    <w:name w:val="Funkce Char"/>
    <w:basedOn w:val="Standardnpsmoodstavce"/>
    <w:link w:val="Funkce"/>
    <w:uiPriority w:val="27"/>
    <w:rsid w:val="006269B0"/>
    <w:rPr>
      <w:b/>
      <w:color w:val="666B6E"/>
      <w:sz w:val="20"/>
    </w:rPr>
  </w:style>
  <w:style w:type="character" w:styleId="Hypertextovodkaz">
    <w:name w:val="Hyperlink"/>
    <w:basedOn w:val="Standardnpsmoodstavce"/>
    <w:uiPriority w:val="99"/>
    <w:unhideWhenUsed/>
    <w:rsid w:val="006269B0"/>
    <w:rPr>
      <w:color w:val="808285" w:themeColor="text2"/>
      <w:u w:val="none"/>
    </w:rPr>
  </w:style>
  <w:style w:type="character" w:customStyle="1" w:styleId="BezmezerChar">
    <w:name w:val="Bez mezer Char"/>
    <w:basedOn w:val="Standardnpsmoodstavce"/>
    <w:link w:val="Bezmezer"/>
    <w:uiPriority w:val="2"/>
    <w:rsid w:val="006269B0"/>
    <w:rPr>
      <w:sz w:val="20"/>
    </w:rPr>
  </w:style>
  <w:style w:type="character" w:customStyle="1" w:styleId="BezmezeredChar">
    <w:name w:val="Bez mezer šedý Char"/>
    <w:basedOn w:val="BezmezerChar"/>
    <w:link w:val="Bezmezered"/>
    <w:uiPriority w:val="3"/>
    <w:rsid w:val="006269B0"/>
    <w:rPr>
      <w:color w:val="808285" w:themeColor="text2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69B0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4"/>
    <w:qFormat/>
    <w:rsid w:val="006269B0"/>
    <w:rPr>
      <w:b/>
      <w:i w:val="0"/>
      <w:iCs/>
      <w:color w:val="007236" w:themeColor="accent1"/>
    </w:rPr>
  </w:style>
  <w:style w:type="paragraph" w:customStyle="1" w:styleId="Perex">
    <w:name w:val="Perex"/>
    <w:basedOn w:val="Normln"/>
    <w:next w:val="Normln"/>
    <w:link w:val="PerexChar"/>
    <w:uiPriority w:val="4"/>
    <w:qFormat/>
    <w:rsid w:val="00277561"/>
    <w:rPr>
      <w:b/>
      <w:color w:val="808285" w:themeColor="text2"/>
    </w:rPr>
  </w:style>
  <w:style w:type="character" w:customStyle="1" w:styleId="PerexChar">
    <w:name w:val="Perex Char"/>
    <w:basedOn w:val="Standardnpsmoodstavce"/>
    <w:link w:val="Perex"/>
    <w:uiPriority w:val="4"/>
    <w:rsid w:val="00277561"/>
    <w:rPr>
      <w:b/>
      <w:color w:val="808285" w:themeColor="text2"/>
      <w:sz w:val="20"/>
    </w:rPr>
  </w:style>
  <w:style w:type="paragraph" w:styleId="Zkladntext">
    <w:name w:val="Body Text"/>
    <w:basedOn w:val="Normln"/>
    <w:link w:val="ZkladntextChar"/>
    <w:rsid w:val="00230FC3"/>
    <w:pPr>
      <w:spacing w:before="120" w:after="120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30FC3"/>
    <w:rPr>
      <w:rFonts w:ascii="Arial" w:eastAsia="Times New Roman" w:hAnsi="Arial" w:cs="Arial"/>
      <w:b/>
      <w:bCs/>
      <w:sz w:val="20"/>
      <w:szCs w:val="24"/>
      <w:lang w:eastAsia="cs-CZ"/>
    </w:rPr>
  </w:style>
  <w:style w:type="character" w:styleId="Siln">
    <w:name w:val="Strong"/>
    <w:uiPriority w:val="22"/>
    <w:qFormat/>
    <w:rsid w:val="00230F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B1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95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5B1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5B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5B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5B1C"/>
    <w:rPr>
      <w:b/>
      <w:bCs/>
      <w:sz w:val="20"/>
      <w:szCs w:val="20"/>
    </w:rPr>
  </w:style>
  <w:style w:type="character" w:customStyle="1" w:styleId="size">
    <w:name w:val="size"/>
    <w:basedOn w:val="Standardnpsmoodstavce"/>
    <w:rsid w:val="002D4171"/>
  </w:style>
  <w:style w:type="paragraph" w:styleId="Odstavecseseznamem">
    <w:name w:val="List Paragraph"/>
    <w:basedOn w:val="Normln"/>
    <w:uiPriority w:val="34"/>
    <w:unhideWhenUsed/>
    <w:qFormat/>
    <w:rsid w:val="00527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z.cz/dpiprev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ez.cz/dpiprevod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.horakova@cez.cz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hyperlink" Target="http://www.cez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ČEZ PPT 2021">
      <a:dk1>
        <a:sysClr val="windowText" lastClr="000000"/>
      </a:dk1>
      <a:lt1>
        <a:sysClr val="window" lastClr="FFFFFF"/>
      </a:lt1>
      <a:dk2>
        <a:srgbClr val="808285"/>
      </a:dk2>
      <a:lt2>
        <a:srgbClr val="BCBEC0"/>
      </a:lt2>
      <a:accent1>
        <a:srgbClr val="007236"/>
      </a:accent1>
      <a:accent2>
        <a:srgbClr val="8DC63F"/>
      </a:accent2>
      <a:accent3>
        <a:srgbClr val="00A651"/>
      </a:accent3>
      <a:accent4>
        <a:srgbClr val="68A513"/>
      </a:accent4>
      <a:accent5>
        <a:srgbClr val="808285"/>
      </a:accent5>
      <a:accent6>
        <a:srgbClr val="F24F00"/>
      </a:accent6>
      <a:hlink>
        <a:srgbClr val="007236"/>
      </a:hlink>
      <a:folHlink>
        <a:srgbClr val="00723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4B4F-F8F7-44D8-BD69-C2156948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3806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Schreier Martin</dc:creator>
  <cp:keywords/>
  <dc:description/>
  <cp:lastModifiedBy>Petra Hanáková</cp:lastModifiedBy>
  <cp:revision>2</cp:revision>
  <dcterms:created xsi:type="dcterms:W3CDTF">2021-11-10T16:46:00Z</dcterms:created>
  <dcterms:modified xsi:type="dcterms:W3CDTF">2021-11-10T16:46:00Z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2021-11-09T16:53:51Z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845cd5fc-ed3c-4268-943b-7a10f761fdff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</Properties>
</file>